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49" w:rsidRPr="0039335D" w:rsidRDefault="00A13149" w:rsidP="00E2781B">
      <w:pPr>
        <w:jc w:val="center"/>
        <w:rPr>
          <w:rFonts w:ascii="Century" w:hAnsi="Century"/>
          <w:sz w:val="28"/>
          <w:szCs w:val="28"/>
        </w:rPr>
      </w:pPr>
      <w:bookmarkStart w:id="0" w:name="_GoBack"/>
      <w:bookmarkEnd w:id="0"/>
      <w:r w:rsidRPr="0039335D">
        <w:rPr>
          <w:rFonts w:ascii="Century" w:hAnsi="Century"/>
          <w:sz w:val="28"/>
          <w:szCs w:val="28"/>
        </w:rPr>
        <w:t>BY-LAWS</w:t>
      </w:r>
    </w:p>
    <w:p w:rsidR="00A13149" w:rsidRPr="00A13149" w:rsidRDefault="00A13149" w:rsidP="00E2781B">
      <w:pPr>
        <w:jc w:val="center"/>
        <w:rPr>
          <w:rFonts w:ascii="Century" w:hAnsi="Century"/>
        </w:rPr>
      </w:pPr>
      <w:r w:rsidRPr="00A13149">
        <w:rPr>
          <w:rFonts w:ascii="Century" w:hAnsi="Century"/>
        </w:rPr>
        <w:t xml:space="preserve">(Revised </w:t>
      </w:r>
      <w:r w:rsidR="00EE2799">
        <w:rPr>
          <w:rFonts w:ascii="Century" w:hAnsi="Century"/>
        </w:rPr>
        <w:t xml:space="preserve">and Approved As Of </w:t>
      </w:r>
      <w:r w:rsidR="0037380D">
        <w:rPr>
          <w:rFonts w:ascii="Century" w:hAnsi="Century"/>
        </w:rPr>
        <w:t>May 25, 2017</w:t>
      </w:r>
      <w:r w:rsidRPr="00A13149">
        <w:rPr>
          <w:rFonts w:ascii="Century" w:hAnsi="Century"/>
        </w:rPr>
        <w:t>)</w:t>
      </w:r>
    </w:p>
    <w:p w:rsidR="00A13149" w:rsidRPr="0039335D" w:rsidRDefault="00A13149" w:rsidP="00E2781B">
      <w:pPr>
        <w:jc w:val="center"/>
        <w:rPr>
          <w:rFonts w:ascii="Century" w:hAnsi="Century"/>
          <w:sz w:val="28"/>
          <w:szCs w:val="28"/>
        </w:rPr>
      </w:pPr>
      <w:r w:rsidRPr="0039335D">
        <w:rPr>
          <w:rFonts w:ascii="Century" w:hAnsi="Century"/>
          <w:sz w:val="28"/>
          <w:szCs w:val="28"/>
        </w:rPr>
        <w:t>SJC Master Gardeners</w:t>
      </w:r>
    </w:p>
    <w:p w:rsidR="001C00F4" w:rsidRDefault="00A13149" w:rsidP="00E2781B">
      <w:pPr>
        <w:jc w:val="center"/>
        <w:rPr>
          <w:rFonts w:ascii="Century" w:hAnsi="Century"/>
        </w:rPr>
      </w:pPr>
      <w:r w:rsidRPr="00A13149">
        <w:rPr>
          <w:rFonts w:ascii="Century" w:hAnsi="Century"/>
        </w:rPr>
        <w:t>(In Support of Texas AgriLife Extension)</w:t>
      </w:r>
    </w:p>
    <w:p w:rsidR="00C32D04" w:rsidRDefault="00C32D04" w:rsidP="00E2781B">
      <w:pPr>
        <w:jc w:val="center"/>
        <w:rPr>
          <w:rFonts w:ascii="Century" w:hAnsi="Century"/>
        </w:rPr>
      </w:pPr>
    </w:p>
    <w:p w:rsidR="00A13149" w:rsidRDefault="00A13149" w:rsidP="00A13149">
      <w:pPr>
        <w:rPr>
          <w:rFonts w:ascii="Century" w:hAnsi="Century"/>
        </w:rPr>
      </w:pPr>
    </w:p>
    <w:p w:rsidR="00A13149" w:rsidRPr="0039335D" w:rsidRDefault="00A13149" w:rsidP="00E2781B">
      <w:pPr>
        <w:jc w:val="center"/>
        <w:rPr>
          <w:rFonts w:ascii="Century" w:hAnsi="Century"/>
          <w:sz w:val="24"/>
          <w:szCs w:val="24"/>
        </w:rPr>
      </w:pPr>
      <w:r w:rsidRPr="0039335D">
        <w:rPr>
          <w:rFonts w:ascii="Century" w:hAnsi="Century"/>
          <w:sz w:val="24"/>
          <w:szCs w:val="24"/>
        </w:rPr>
        <w:t>ARTICLE I. NAME</w:t>
      </w:r>
    </w:p>
    <w:p w:rsidR="00A13149" w:rsidRPr="00A13149" w:rsidRDefault="00A13149" w:rsidP="00A13149">
      <w:pPr>
        <w:rPr>
          <w:rFonts w:ascii="Century" w:hAnsi="Century"/>
        </w:rPr>
      </w:pPr>
    </w:p>
    <w:p w:rsidR="00A13149" w:rsidRPr="00A13149" w:rsidRDefault="00A13149" w:rsidP="00A13149">
      <w:pPr>
        <w:rPr>
          <w:rFonts w:ascii="Century" w:hAnsi="Century"/>
        </w:rPr>
      </w:pPr>
      <w:r w:rsidRPr="00A13149">
        <w:rPr>
          <w:rFonts w:ascii="Century" w:hAnsi="Century"/>
        </w:rPr>
        <w:t>The name of this Organization shall be the SJC Master Gardeners, hereinafter referred to as the “Organization.”</w:t>
      </w:r>
    </w:p>
    <w:p w:rsidR="00A13149" w:rsidRPr="00A13149" w:rsidRDefault="00A13149" w:rsidP="00A13149">
      <w:pPr>
        <w:rPr>
          <w:rFonts w:ascii="Century" w:hAnsi="Century"/>
        </w:rPr>
      </w:pPr>
    </w:p>
    <w:p w:rsidR="00E2781B" w:rsidRPr="0039335D" w:rsidRDefault="00E2781B" w:rsidP="00E2781B">
      <w:pPr>
        <w:jc w:val="center"/>
        <w:rPr>
          <w:rFonts w:ascii="Century" w:hAnsi="Century"/>
          <w:b/>
          <w:sz w:val="24"/>
          <w:szCs w:val="24"/>
        </w:rPr>
      </w:pPr>
    </w:p>
    <w:p w:rsidR="00A13149" w:rsidRPr="0039335D" w:rsidRDefault="00E2781B" w:rsidP="00E2781B">
      <w:pPr>
        <w:jc w:val="center"/>
        <w:rPr>
          <w:rFonts w:ascii="Century" w:hAnsi="Century"/>
          <w:sz w:val="24"/>
          <w:szCs w:val="24"/>
        </w:rPr>
      </w:pPr>
      <w:r w:rsidRPr="0039335D">
        <w:rPr>
          <w:rFonts w:ascii="Century" w:hAnsi="Century"/>
          <w:sz w:val="24"/>
          <w:szCs w:val="24"/>
        </w:rPr>
        <w:t xml:space="preserve">ARTICLE II. </w:t>
      </w:r>
      <w:r w:rsidR="00A13149" w:rsidRPr="0039335D">
        <w:rPr>
          <w:rFonts w:ascii="Century" w:hAnsi="Century"/>
          <w:sz w:val="24"/>
          <w:szCs w:val="24"/>
        </w:rPr>
        <w:t>OBJECTIVE</w:t>
      </w:r>
    </w:p>
    <w:p w:rsidR="00A13149" w:rsidRPr="00A13149" w:rsidRDefault="00A13149" w:rsidP="00A13149">
      <w:pPr>
        <w:rPr>
          <w:rFonts w:ascii="Century" w:hAnsi="Century"/>
        </w:rPr>
      </w:pPr>
    </w:p>
    <w:p w:rsidR="00E2781B" w:rsidRDefault="00E2781B" w:rsidP="00E2781B">
      <w:pPr>
        <w:rPr>
          <w:rFonts w:ascii="Century" w:hAnsi="Century"/>
        </w:rPr>
      </w:pPr>
      <w:r w:rsidRPr="00E2781B">
        <w:rPr>
          <w:rFonts w:ascii="Century" w:hAnsi="Century"/>
          <w:u w:val="single"/>
        </w:rPr>
        <w:t>Section 1</w:t>
      </w:r>
    </w:p>
    <w:p w:rsidR="00A13149" w:rsidRPr="00A13149" w:rsidRDefault="00A13149" w:rsidP="00E2781B">
      <w:pPr>
        <w:rPr>
          <w:rFonts w:ascii="Century" w:hAnsi="Century"/>
        </w:rPr>
      </w:pPr>
      <w:r w:rsidRPr="00A13149">
        <w:rPr>
          <w:rFonts w:ascii="Century" w:hAnsi="Century"/>
        </w:rPr>
        <w:t>This Organization shall be a non-profit organization to support the Texas AgriLife Extension, the Texas A &amp; M University System, formed exclusively for educational, scientific, literary, and charitable purposes, including, for such purposes, the making of distributions to organizations that qualify as exempt under Section 501 (c) (3) of the Internal Revenue Code, or corresponding section of any future tax code.  This Organization will not be affiliated with any commercial enterprise.</w:t>
      </w:r>
    </w:p>
    <w:p w:rsidR="00A13149" w:rsidRPr="00A13149" w:rsidRDefault="00A13149" w:rsidP="00A13149">
      <w:pPr>
        <w:rPr>
          <w:rFonts w:ascii="Century" w:hAnsi="Century"/>
        </w:rPr>
      </w:pPr>
    </w:p>
    <w:p w:rsidR="00E2781B" w:rsidRPr="00E2781B" w:rsidRDefault="00A13149" w:rsidP="00A13149">
      <w:pPr>
        <w:rPr>
          <w:rFonts w:ascii="Century" w:hAnsi="Century"/>
          <w:u w:val="single"/>
        </w:rPr>
      </w:pPr>
      <w:r w:rsidRPr="00E2781B">
        <w:rPr>
          <w:rFonts w:ascii="Century" w:hAnsi="Century"/>
          <w:u w:val="single"/>
        </w:rPr>
        <w:t xml:space="preserve">Section 2  </w:t>
      </w:r>
    </w:p>
    <w:p w:rsidR="00A13149" w:rsidRPr="00A13149" w:rsidRDefault="00A13149" w:rsidP="00A13149">
      <w:pPr>
        <w:rPr>
          <w:rFonts w:ascii="Century" w:hAnsi="Century"/>
        </w:rPr>
      </w:pPr>
      <w:r w:rsidRPr="00A13149">
        <w:rPr>
          <w:rFonts w:ascii="Century" w:hAnsi="Century"/>
        </w:rPr>
        <w:t>The objectives of the Organization shall be:</w:t>
      </w:r>
    </w:p>
    <w:p w:rsidR="00A13149" w:rsidRPr="00E2781B" w:rsidRDefault="00A13149" w:rsidP="00E2781B">
      <w:pPr>
        <w:pStyle w:val="ListParagraph"/>
        <w:numPr>
          <w:ilvl w:val="0"/>
          <w:numId w:val="3"/>
        </w:numPr>
        <w:rPr>
          <w:rFonts w:ascii="Century" w:hAnsi="Century"/>
        </w:rPr>
      </w:pPr>
      <w:r w:rsidRPr="00E2781B">
        <w:rPr>
          <w:rFonts w:ascii="Century" w:hAnsi="Century"/>
        </w:rPr>
        <w:t>To provide advanced training, continuing education and additional exposure in horticulture to its members.</w:t>
      </w:r>
    </w:p>
    <w:p w:rsidR="00A13149" w:rsidRPr="00E2781B" w:rsidRDefault="00A13149" w:rsidP="00E2781B">
      <w:pPr>
        <w:pStyle w:val="ListParagraph"/>
        <w:numPr>
          <w:ilvl w:val="0"/>
          <w:numId w:val="3"/>
        </w:numPr>
        <w:rPr>
          <w:rFonts w:ascii="Century" w:hAnsi="Century"/>
        </w:rPr>
      </w:pPr>
      <w:r w:rsidRPr="00E2781B">
        <w:rPr>
          <w:rFonts w:ascii="Century" w:hAnsi="Century"/>
        </w:rPr>
        <w:t>To support and assist the Texas AgriLife Extension by providing the community with information on good gardening practices.</w:t>
      </w:r>
    </w:p>
    <w:p w:rsidR="00A13149" w:rsidRPr="00C25014" w:rsidRDefault="00A13149" w:rsidP="00C25014">
      <w:pPr>
        <w:pStyle w:val="ListParagraph"/>
        <w:numPr>
          <w:ilvl w:val="0"/>
          <w:numId w:val="3"/>
        </w:numPr>
        <w:rPr>
          <w:rFonts w:ascii="Century" w:hAnsi="Century"/>
        </w:rPr>
      </w:pPr>
      <w:r w:rsidRPr="00E2781B">
        <w:rPr>
          <w:rFonts w:ascii="Century" w:hAnsi="Century"/>
        </w:rPr>
        <w:t>To assist in recruiting and selecting potential candidates, training and coordinating volunteer commitment obligations of “Master Gardeners</w:t>
      </w:r>
      <w:r w:rsidR="00C25014">
        <w:rPr>
          <w:rFonts w:ascii="Century" w:hAnsi="Century"/>
        </w:rPr>
        <w:t xml:space="preserve"> </w:t>
      </w:r>
      <w:r w:rsidRPr="00E2781B">
        <w:rPr>
          <w:rFonts w:ascii="Century" w:hAnsi="Century"/>
        </w:rPr>
        <w:t>in</w:t>
      </w:r>
      <w:r w:rsidR="00C25014">
        <w:rPr>
          <w:rFonts w:ascii="Century" w:hAnsi="Century"/>
        </w:rPr>
        <w:t xml:space="preserve"> </w:t>
      </w:r>
      <w:r w:rsidRPr="00C25014">
        <w:rPr>
          <w:rFonts w:ascii="Century" w:hAnsi="Century"/>
        </w:rPr>
        <w:t>Training”</w:t>
      </w:r>
      <w:r w:rsidR="004E7933" w:rsidRPr="00C25014">
        <w:rPr>
          <w:rFonts w:ascii="Century" w:hAnsi="Century"/>
        </w:rPr>
        <w:t xml:space="preserve"> at the discretion of the Extension Agent and the President.</w:t>
      </w:r>
    </w:p>
    <w:p w:rsidR="00A13149" w:rsidRPr="00E2781B" w:rsidRDefault="00A13149" w:rsidP="00E2781B">
      <w:pPr>
        <w:pStyle w:val="ListParagraph"/>
        <w:numPr>
          <w:ilvl w:val="0"/>
          <w:numId w:val="3"/>
        </w:numPr>
        <w:rPr>
          <w:rFonts w:ascii="Century" w:hAnsi="Century"/>
        </w:rPr>
      </w:pPr>
      <w:r w:rsidRPr="00E2781B">
        <w:rPr>
          <w:rFonts w:ascii="Century" w:hAnsi="Century"/>
        </w:rPr>
        <w:t>To assist in volunteer coordination and re-certification of Master Gardeners.</w:t>
      </w:r>
    </w:p>
    <w:p w:rsidR="00A13149" w:rsidRDefault="00A13149" w:rsidP="00E2781B">
      <w:pPr>
        <w:pStyle w:val="ListParagraph"/>
        <w:numPr>
          <w:ilvl w:val="0"/>
          <w:numId w:val="3"/>
        </w:numPr>
        <w:rPr>
          <w:rFonts w:ascii="Century" w:hAnsi="Century"/>
        </w:rPr>
      </w:pPr>
      <w:r w:rsidRPr="00E2781B">
        <w:rPr>
          <w:rFonts w:ascii="Century" w:hAnsi="Century"/>
        </w:rPr>
        <w:t>To maintain records of all Master Gardeners and Master Gardeners-in-Training activities.</w:t>
      </w:r>
    </w:p>
    <w:p w:rsidR="004E7933" w:rsidRPr="00E2781B" w:rsidRDefault="004E7933" w:rsidP="00E2781B">
      <w:pPr>
        <w:pStyle w:val="ListParagraph"/>
        <w:numPr>
          <w:ilvl w:val="0"/>
          <w:numId w:val="3"/>
        </w:numPr>
        <w:rPr>
          <w:rFonts w:ascii="Century" w:hAnsi="Century"/>
        </w:rPr>
      </w:pPr>
      <w:r>
        <w:rPr>
          <w:rFonts w:ascii="Century" w:hAnsi="Century"/>
        </w:rPr>
        <w:t>To provide scholarships when deemed appropriate.</w:t>
      </w:r>
    </w:p>
    <w:p w:rsidR="00A13149" w:rsidRPr="00A13149" w:rsidRDefault="00A13149" w:rsidP="00A13149">
      <w:pPr>
        <w:rPr>
          <w:rFonts w:ascii="Century" w:hAnsi="Century"/>
        </w:rPr>
      </w:pPr>
    </w:p>
    <w:p w:rsidR="00E2781B" w:rsidRDefault="00E2781B" w:rsidP="00E2781B">
      <w:pPr>
        <w:jc w:val="center"/>
        <w:rPr>
          <w:rFonts w:ascii="Century" w:hAnsi="Century"/>
        </w:rPr>
      </w:pPr>
    </w:p>
    <w:p w:rsidR="00A13149" w:rsidRPr="0039335D" w:rsidRDefault="00E2781B" w:rsidP="00E2781B">
      <w:pPr>
        <w:jc w:val="center"/>
        <w:rPr>
          <w:rFonts w:ascii="Century" w:hAnsi="Century"/>
          <w:sz w:val="24"/>
          <w:szCs w:val="24"/>
        </w:rPr>
      </w:pPr>
      <w:r w:rsidRPr="0039335D">
        <w:rPr>
          <w:rFonts w:ascii="Century" w:hAnsi="Century"/>
          <w:sz w:val="24"/>
          <w:szCs w:val="24"/>
        </w:rPr>
        <w:t>ARTICLE III.</w:t>
      </w:r>
      <w:r w:rsidR="00A13149" w:rsidRPr="0039335D">
        <w:rPr>
          <w:rFonts w:ascii="Century" w:hAnsi="Century"/>
          <w:sz w:val="24"/>
          <w:szCs w:val="24"/>
        </w:rPr>
        <w:t xml:space="preserve"> </w:t>
      </w:r>
      <w:r w:rsidRPr="0039335D">
        <w:rPr>
          <w:rFonts w:ascii="Century" w:hAnsi="Century"/>
          <w:sz w:val="24"/>
          <w:szCs w:val="24"/>
        </w:rPr>
        <w:t xml:space="preserve"> </w:t>
      </w:r>
      <w:r w:rsidR="00A13149" w:rsidRPr="0039335D">
        <w:rPr>
          <w:rFonts w:ascii="Century" w:hAnsi="Century"/>
          <w:sz w:val="24"/>
          <w:szCs w:val="24"/>
        </w:rPr>
        <w:t>MEMBERSHIP</w:t>
      </w:r>
    </w:p>
    <w:p w:rsidR="00A13149" w:rsidRPr="00A13149" w:rsidRDefault="00A13149" w:rsidP="00A13149">
      <w:pPr>
        <w:rPr>
          <w:rFonts w:ascii="Century" w:hAnsi="Century"/>
        </w:rPr>
      </w:pPr>
    </w:p>
    <w:p w:rsidR="00A65861" w:rsidRPr="00A65861" w:rsidRDefault="00A65861" w:rsidP="00A13149">
      <w:pPr>
        <w:rPr>
          <w:rFonts w:ascii="Century" w:hAnsi="Century"/>
          <w:u w:val="single"/>
        </w:rPr>
      </w:pPr>
      <w:r w:rsidRPr="00A65861">
        <w:rPr>
          <w:rFonts w:ascii="Century" w:hAnsi="Century"/>
          <w:u w:val="single"/>
        </w:rPr>
        <w:t>Section 1</w:t>
      </w:r>
    </w:p>
    <w:p w:rsidR="00A13149" w:rsidRPr="00A13149" w:rsidRDefault="00A13149" w:rsidP="00A13149">
      <w:pPr>
        <w:rPr>
          <w:rFonts w:ascii="Century" w:hAnsi="Century"/>
        </w:rPr>
      </w:pPr>
      <w:r w:rsidRPr="00A13149">
        <w:rPr>
          <w:rFonts w:ascii="Century" w:hAnsi="Century"/>
        </w:rPr>
        <w:t>Members of the Organization shall be graduates of a Texas Master Gardeners Program, administered by the Texas AgriLife Extension, the Texas A &amp; M University</w:t>
      </w:r>
    </w:p>
    <w:p w:rsidR="00A13149" w:rsidRPr="00A13149" w:rsidRDefault="00A13149" w:rsidP="00A13149">
      <w:pPr>
        <w:rPr>
          <w:rFonts w:ascii="Century" w:hAnsi="Century"/>
        </w:rPr>
      </w:pPr>
      <w:r w:rsidRPr="00A13149">
        <w:rPr>
          <w:rFonts w:ascii="Century" w:hAnsi="Century"/>
        </w:rPr>
        <w:t xml:space="preserve">System and determined to be in good standing in any given year.  Graduates of the </w:t>
      </w:r>
    </w:p>
    <w:p w:rsidR="00A13149" w:rsidRPr="00A13149" w:rsidRDefault="00A13149" w:rsidP="00A13149">
      <w:pPr>
        <w:rPr>
          <w:rFonts w:ascii="Century" w:hAnsi="Century"/>
        </w:rPr>
      </w:pPr>
      <w:r w:rsidRPr="00A13149">
        <w:rPr>
          <w:rFonts w:ascii="Century" w:hAnsi="Century"/>
        </w:rPr>
        <w:t>Master Gardener Programs administered by Extension Services outside of San Jacinto County may seek membership in the SJC Master Gardeners by submitting an application to the Membership Committee Chair to be reviewed by the Membership Committee.</w:t>
      </w:r>
    </w:p>
    <w:p w:rsidR="00A13149" w:rsidRPr="00A13149" w:rsidRDefault="00A13149" w:rsidP="00A13149">
      <w:pPr>
        <w:rPr>
          <w:rFonts w:ascii="Century" w:hAnsi="Century"/>
        </w:rPr>
      </w:pPr>
      <w:r w:rsidRPr="00A13149">
        <w:rPr>
          <w:rFonts w:ascii="Century" w:hAnsi="Century"/>
        </w:rPr>
        <w:lastRenderedPageBreak/>
        <w:t xml:space="preserve"> </w:t>
      </w:r>
    </w:p>
    <w:p w:rsidR="00A65861" w:rsidRPr="00A65861" w:rsidRDefault="00A13149" w:rsidP="00A13149">
      <w:pPr>
        <w:rPr>
          <w:rFonts w:ascii="Century" w:hAnsi="Century"/>
          <w:u w:val="single"/>
        </w:rPr>
      </w:pPr>
      <w:r w:rsidRPr="00A65861">
        <w:rPr>
          <w:rFonts w:ascii="Century" w:hAnsi="Century"/>
          <w:u w:val="single"/>
        </w:rPr>
        <w:t>Section 2</w:t>
      </w:r>
    </w:p>
    <w:p w:rsidR="00A13149" w:rsidRPr="00A13149" w:rsidRDefault="00A13149" w:rsidP="00A13149">
      <w:pPr>
        <w:rPr>
          <w:rFonts w:ascii="Century" w:hAnsi="Century"/>
        </w:rPr>
      </w:pPr>
      <w:r w:rsidRPr="00A13149">
        <w:rPr>
          <w:rFonts w:ascii="Century" w:hAnsi="Century"/>
        </w:rPr>
        <w:t>Requirements for membership shall be established by the By-Laws subject to approval of the general membership and the County Extension Agent.</w:t>
      </w:r>
    </w:p>
    <w:p w:rsidR="00A13149" w:rsidRPr="00A13149" w:rsidRDefault="00A13149" w:rsidP="00A13149">
      <w:pPr>
        <w:rPr>
          <w:rFonts w:ascii="Century" w:hAnsi="Century"/>
        </w:rPr>
      </w:pPr>
    </w:p>
    <w:p w:rsidR="00A65861" w:rsidRPr="00A65861" w:rsidRDefault="00A65861" w:rsidP="00A13149">
      <w:pPr>
        <w:rPr>
          <w:rFonts w:ascii="Century" w:hAnsi="Century"/>
          <w:u w:val="single"/>
        </w:rPr>
      </w:pPr>
      <w:r w:rsidRPr="00A65861">
        <w:rPr>
          <w:rFonts w:ascii="Century" w:hAnsi="Century"/>
          <w:u w:val="single"/>
        </w:rPr>
        <w:t>Section 3</w:t>
      </w:r>
    </w:p>
    <w:p w:rsidR="00A13149" w:rsidRPr="00A13149" w:rsidRDefault="00A13149" w:rsidP="00A13149">
      <w:pPr>
        <w:rPr>
          <w:rFonts w:ascii="Century" w:hAnsi="Century"/>
        </w:rPr>
      </w:pPr>
      <w:r w:rsidRPr="00A13149">
        <w:rPr>
          <w:rFonts w:ascii="Century" w:hAnsi="Century"/>
        </w:rPr>
        <w:t>To maintain good standing, each member must have paid dues for the current year, meet at least the minimum re-certification requirements as stated in the Standing Rules and must maintain the integrity of the Organization.</w:t>
      </w:r>
    </w:p>
    <w:p w:rsidR="00A13149" w:rsidRPr="00A13149" w:rsidRDefault="00A13149" w:rsidP="00A13149">
      <w:pPr>
        <w:rPr>
          <w:rFonts w:ascii="Century" w:hAnsi="Century"/>
        </w:rPr>
      </w:pPr>
    </w:p>
    <w:p w:rsidR="00A65861" w:rsidRPr="00A65861" w:rsidRDefault="00A13149" w:rsidP="00A13149">
      <w:pPr>
        <w:rPr>
          <w:rFonts w:ascii="Century" w:hAnsi="Century"/>
          <w:u w:val="single"/>
        </w:rPr>
      </w:pPr>
      <w:r w:rsidRPr="00A65861">
        <w:rPr>
          <w:rFonts w:ascii="Century" w:hAnsi="Century"/>
          <w:u w:val="single"/>
        </w:rPr>
        <w:t>Section 4</w:t>
      </w:r>
    </w:p>
    <w:p w:rsidR="00A13149" w:rsidRPr="00A13149" w:rsidRDefault="00A13149" w:rsidP="00A13149">
      <w:pPr>
        <w:rPr>
          <w:rFonts w:ascii="Century" w:hAnsi="Century"/>
        </w:rPr>
      </w:pPr>
      <w:r w:rsidRPr="00A13149">
        <w:rPr>
          <w:rFonts w:ascii="Century" w:hAnsi="Century"/>
        </w:rPr>
        <w:t>Dues for members of the Organization shall be set at $2</w:t>
      </w:r>
      <w:r w:rsidR="004E7933">
        <w:rPr>
          <w:rFonts w:ascii="Century" w:hAnsi="Century"/>
        </w:rPr>
        <w:t>7</w:t>
      </w:r>
      <w:r w:rsidRPr="00A13149">
        <w:rPr>
          <w:rFonts w:ascii="Century" w:hAnsi="Century"/>
        </w:rPr>
        <w:t xml:space="preserve">.00 per year.  </w:t>
      </w:r>
    </w:p>
    <w:p w:rsidR="00A13149" w:rsidRPr="00A13149" w:rsidRDefault="00A13149" w:rsidP="00A13149">
      <w:pPr>
        <w:rPr>
          <w:rFonts w:ascii="Century" w:hAnsi="Century"/>
        </w:rPr>
      </w:pPr>
    </w:p>
    <w:p w:rsidR="00466412" w:rsidRPr="0039335D" w:rsidRDefault="00466412" w:rsidP="00A65861">
      <w:pPr>
        <w:jc w:val="center"/>
        <w:rPr>
          <w:rFonts w:ascii="Century" w:hAnsi="Century"/>
          <w:b/>
          <w:sz w:val="24"/>
          <w:szCs w:val="24"/>
        </w:rPr>
      </w:pPr>
    </w:p>
    <w:p w:rsidR="00A13149" w:rsidRPr="0039335D" w:rsidRDefault="00A13149" w:rsidP="00A65861">
      <w:pPr>
        <w:jc w:val="center"/>
        <w:rPr>
          <w:rFonts w:ascii="Century" w:hAnsi="Century"/>
          <w:sz w:val="24"/>
          <w:szCs w:val="24"/>
        </w:rPr>
      </w:pPr>
      <w:r w:rsidRPr="0039335D">
        <w:rPr>
          <w:rFonts w:ascii="Century" w:hAnsi="Century"/>
          <w:sz w:val="24"/>
          <w:szCs w:val="24"/>
        </w:rPr>
        <w:t>ARTICLE IV.</w:t>
      </w:r>
      <w:r w:rsidR="00A65861" w:rsidRPr="0039335D">
        <w:rPr>
          <w:rFonts w:ascii="Century" w:hAnsi="Century"/>
          <w:sz w:val="24"/>
          <w:szCs w:val="24"/>
        </w:rPr>
        <w:t xml:space="preserve"> </w:t>
      </w:r>
      <w:r w:rsidRPr="0039335D">
        <w:rPr>
          <w:rFonts w:ascii="Century" w:hAnsi="Century"/>
          <w:sz w:val="24"/>
          <w:szCs w:val="24"/>
        </w:rPr>
        <w:t xml:space="preserve"> MEETINGS</w:t>
      </w:r>
    </w:p>
    <w:p w:rsidR="00466412" w:rsidRPr="00A13149" w:rsidRDefault="00466412" w:rsidP="00A13149">
      <w:pPr>
        <w:rPr>
          <w:rFonts w:ascii="Century" w:hAnsi="Century"/>
        </w:rPr>
      </w:pPr>
    </w:p>
    <w:p w:rsidR="00A65861" w:rsidRPr="00466412" w:rsidRDefault="00A13149" w:rsidP="00A13149">
      <w:pPr>
        <w:rPr>
          <w:rFonts w:ascii="Century" w:hAnsi="Century"/>
          <w:u w:val="single"/>
        </w:rPr>
      </w:pPr>
      <w:r w:rsidRPr="00466412">
        <w:rPr>
          <w:rFonts w:ascii="Century" w:hAnsi="Century"/>
          <w:u w:val="single"/>
        </w:rPr>
        <w:t>Section 1</w:t>
      </w:r>
    </w:p>
    <w:p w:rsidR="00A13149" w:rsidRPr="00A13149" w:rsidRDefault="00A13149" w:rsidP="00A13149">
      <w:pPr>
        <w:rPr>
          <w:rFonts w:ascii="Century" w:hAnsi="Century"/>
        </w:rPr>
      </w:pPr>
      <w:r w:rsidRPr="00A13149">
        <w:rPr>
          <w:rFonts w:ascii="Century" w:hAnsi="Century"/>
        </w:rPr>
        <w:t>Meetings will be held the 4th Thursday of every month excluding holidays.  When in holiday conflict, the Executive Committee will determine the meeting date and will notify the general membership with a 30-day advance notice.</w:t>
      </w:r>
    </w:p>
    <w:p w:rsidR="00A13149" w:rsidRPr="00A13149" w:rsidRDefault="00A13149" w:rsidP="00A13149">
      <w:pPr>
        <w:rPr>
          <w:rFonts w:ascii="Century" w:hAnsi="Century"/>
        </w:rPr>
      </w:pPr>
    </w:p>
    <w:p w:rsidR="00A65861" w:rsidRPr="00466412" w:rsidRDefault="00A13149" w:rsidP="00A13149">
      <w:pPr>
        <w:rPr>
          <w:rFonts w:ascii="Century" w:hAnsi="Century"/>
          <w:u w:val="single"/>
        </w:rPr>
      </w:pPr>
      <w:r w:rsidRPr="00466412">
        <w:rPr>
          <w:rFonts w:ascii="Century" w:hAnsi="Century"/>
          <w:u w:val="single"/>
        </w:rPr>
        <w:t>Section 2</w:t>
      </w:r>
    </w:p>
    <w:p w:rsidR="00A13149" w:rsidRPr="00A13149" w:rsidRDefault="00A13149" w:rsidP="00A13149">
      <w:pPr>
        <w:rPr>
          <w:rFonts w:ascii="Century" w:hAnsi="Century"/>
        </w:rPr>
      </w:pPr>
      <w:r w:rsidRPr="00A13149">
        <w:rPr>
          <w:rFonts w:ascii="Century" w:hAnsi="Century"/>
        </w:rPr>
        <w:t>Special meetings may be called, if the need arises, at the discretion of the Executive Committee.  Such special meetings shall be announced to members by phone, US mail, or email at least three days before the special called meeting date.</w:t>
      </w:r>
    </w:p>
    <w:p w:rsidR="00A13149" w:rsidRPr="00A13149" w:rsidRDefault="00A13149" w:rsidP="00A13149">
      <w:pPr>
        <w:rPr>
          <w:rFonts w:ascii="Century" w:hAnsi="Century"/>
        </w:rPr>
      </w:pPr>
    </w:p>
    <w:p w:rsidR="00A65861" w:rsidRPr="00466412" w:rsidRDefault="00A13149" w:rsidP="00A13149">
      <w:pPr>
        <w:rPr>
          <w:rFonts w:ascii="Century" w:hAnsi="Century"/>
          <w:u w:val="single"/>
        </w:rPr>
      </w:pPr>
      <w:r w:rsidRPr="00466412">
        <w:rPr>
          <w:rFonts w:ascii="Century" w:hAnsi="Century"/>
          <w:u w:val="single"/>
        </w:rPr>
        <w:t>Section 3</w:t>
      </w:r>
    </w:p>
    <w:p w:rsidR="00A13149" w:rsidRPr="00A13149" w:rsidRDefault="00A13149" w:rsidP="00A13149">
      <w:pPr>
        <w:rPr>
          <w:rFonts w:ascii="Century" w:hAnsi="Century"/>
        </w:rPr>
      </w:pPr>
      <w:r w:rsidRPr="00A13149">
        <w:rPr>
          <w:rFonts w:ascii="Century" w:hAnsi="Century"/>
        </w:rPr>
        <w:t>The Annual Meeting of the General Membership shall be held on the 3rd Thursday in November.  The purpose is to elect officers for the coming year.</w:t>
      </w:r>
    </w:p>
    <w:p w:rsidR="00A13149" w:rsidRDefault="00A13149" w:rsidP="00A13149">
      <w:pPr>
        <w:rPr>
          <w:rFonts w:ascii="Century" w:hAnsi="Century"/>
        </w:rPr>
      </w:pPr>
    </w:p>
    <w:p w:rsidR="00466412" w:rsidRPr="00A13149" w:rsidRDefault="00466412" w:rsidP="00A13149">
      <w:pPr>
        <w:rPr>
          <w:rFonts w:ascii="Century" w:hAnsi="Century"/>
        </w:rPr>
      </w:pPr>
    </w:p>
    <w:p w:rsidR="00A13149" w:rsidRPr="0039335D" w:rsidRDefault="00A13149" w:rsidP="00A65861">
      <w:pPr>
        <w:jc w:val="center"/>
        <w:rPr>
          <w:rFonts w:ascii="Century" w:hAnsi="Century"/>
          <w:sz w:val="24"/>
          <w:szCs w:val="24"/>
        </w:rPr>
      </w:pPr>
      <w:r w:rsidRPr="0039335D">
        <w:rPr>
          <w:rFonts w:ascii="Century" w:hAnsi="Century"/>
          <w:sz w:val="24"/>
          <w:szCs w:val="24"/>
        </w:rPr>
        <w:t>ARTICLE V. FISCAL YEAR</w:t>
      </w:r>
    </w:p>
    <w:p w:rsidR="00A13149" w:rsidRPr="00A13149" w:rsidRDefault="00A13149" w:rsidP="00A13149">
      <w:pPr>
        <w:rPr>
          <w:rFonts w:ascii="Century" w:hAnsi="Century"/>
        </w:rPr>
      </w:pPr>
    </w:p>
    <w:p w:rsidR="00A13149" w:rsidRPr="00A13149" w:rsidRDefault="00A13149" w:rsidP="00A13149">
      <w:pPr>
        <w:rPr>
          <w:rFonts w:ascii="Century" w:hAnsi="Century"/>
        </w:rPr>
      </w:pPr>
      <w:r w:rsidRPr="00A13149">
        <w:rPr>
          <w:rFonts w:ascii="Century" w:hAnsi="Century"/>
        </w:rPr>
        <w:t>The fiscal year of the SJC Master Gardeners shall run from January 1 through December 31.  Within 30 days after the completion of the state and federal revenue and expense reporting, an annual audit of the financial records shall be initiated by a person who is not a member of the Executive Committee. The results of this audit will be tendered to the President with</w:t>
      </w:r>
      <w:r>
        <w:rPr>
          <w:rFonts w:ascii="Century" w:hAnsi="Century"/>
        </w:rPr>
        <w:t>in 90 days after submission.</w:t>
      </w:r>
    </w:p>
    <w:p w:rsidR="00A13149" w:rsidRDefault="00A13149" w:rsidP="00A13149">
      <w:pPr>
        <w:rPr>
          <w:rFonts w:ascii="Century" w:hAnsi="Century"/>
        </w:rPr>
      </w:pPr>
    </w:p>
    <w:p w:rsidR="00466412" w:rsidRDefault="00466412" w:rsidP="00A13149">
      <w:pPr>
        <w:rPr>
          <w:rFonts w:ascii="Century" w:hAnsi="Century"/>
        </w:rPr>
      </w:pPr>
    </w:p>
    <w:p w:rsidR="00466412" w:rsidRPr="00A13149" w:rsidRDefault="00466412" w:rsidP="00A13149">
      <w:pPr>
        <w:rPr>
          <w:rFonts w:ascii="Century" w:hAnsi="Century"/>
        </w:rPr>
      </w:pPr>
    </w:p>
    <w:p w:rsidR="00EE2799" w:rsidRDefault="00EE2799">
      <w:pPr>
        <w:rPr>
          <w:rFonts w:ascii="Century" w:hAnsi="Century"/>
          <w:sz w:val="24"/>
          <w:szCs w:val="24"/>
        </w:rPr>
      </w:pPr>
      <w:r>
        <w:rPr>
          <w:rFonts w:ascii="Century" w:hAnsi="Century"/>
          <w:sz w:val="24"/>
          <w:szCs w:val="24"/>
        </w:rPr>
        <w:br w:type="page"/>
      </w:r>
    </w:p>
    <w:p w:rsidR="00A13149" w:rsidRPr="0039335D" w:rsidRDefault="00EE2799" w:rsidP="00A65861">
      <w:pPr>
        <w:jc w:val="center"/>
        <w:rPr>
          <w:rFonts w:ascii="Century" w:hAnsi="Century"/>
          <w:sz w:val="24"/>
          <w:szCs w:val="24"/>
        </w:rPr>
      </w:pPr>
      <w:r w:rsidRPr="0039335D">
        <w:rPr>
          <w:rFonts w:ascii="Century" w:hAnsi="Century"/>
          <w:sz w:val="24"/>
          <w:szCs w:val="24"/>
        </w:rPr>
        <w:lastRenderedPageBreak/>
        <w:t xml:space="preserve">ARTICLE VI.  </w:t>
      </w:r>
      <w:r w:rsidR="00A13149" w:rsidRPr="0039335D">
        <w:rPr>
          <w:rFonts w:ascii="Century" w:hAnsi="Century"/>
          <w:sz w:val="24"/>
          <w:szCs w:val="24"/>
        </w:rPr>
        <w:t>OFFICERS</w:t>
      </w:r>
    </w:p>
    <w:p w:rsidR="00A13149" w:rsidRPr="00A13149" w:rsidRDefault="00A13149" w:rsidP="00A13149">
      <w:pPr>
        <w:rPr>
          <w:rFonts w:ascii="Century" w:hAnsi="Century"/>
        </w:rPr>
      </w:pPr>
    </w:p>
    <w:p w:rsidR="00333015" w:rsidRPr="00333015" w:rsidRDefault="00333015" w:rsidP="00A13149">
      <w:pPr>
        <w:rPr>
          <w:rFonts w:ascii="Century" w:hAnsi="Century"/>
          <w:u w:val="single"/>
        </w:rPr>
      </w:pPr>
      <w:r w:rsidRPr="00333015">
        <w:rPr>
          <w:rFonts w:ascii="Century" w:hAnsi="Century"/>
          <w:u w:val="single"/>
        </w:rPr>
        <w:t>Section 1</w:t>
      </w:r>
    </w:p>
    <w:p w:rsidR="00A13149" w:rsidRDefault="00A13149" w:rsidP="00A13149">
      <w:pPr>
        <w:rPr>
          <w:rFonts w:ascii="Century" w:hAnsi="Century"/>
        </w:rPr>
      </w:pPr>
      <w:r w:rsidRPr="00A13149">
        <w:rPr>
          <w:rFonts w:ascii="Century" w:hAnsi="Century"/>
        </w:rPr>
        <w:t>Officers of this Organization shall be as follows:</w:t>
      </w:r>
    </w:p>
    <w:p w:rsidR="00A13149" w:rsidRPr="00A13149" w:rsidRDefault="00A13149" w:rsidP="00A65861">
      <w:pPr>
        <w:ind w:left="720"/>
        <w:rPr>
          <w:rFonts w:ascii="Century" w:hAnsi="Century"/>
        </w:rPr>
      </w:pPr>
      <w:r w:rsidRPr="00A13149">
        <w:rPr>
          <w:rFonts w:ascii="Century" w:hAnsi="Century"/>
        </w:rPr>
        <w:t>EXECUTIVE COMMITTEE</w:t>
      </w:r>
    </w:p>
    <w:p w:rsidR="00A13149" w:rsidRPr="00466412" w:rsidRDefault="00A13149" w:rsidP="00466412">
      <w:pPr>
        <w:pStyle w:val="ListParagraph"/>
        <w:numPr>
          <w:ilvl w:val="0"/>
          <w:numId w:val="11"/>
        </w:numPr>
        <w:rPr>
          <w:rFonts w:ascii="Century" w:hAnsi="Century"/>
        </w:rPr>
      </w:pPr>
      <w:r w:rsidRPr="00466412">
        <w:rPr>
          <w:rFonts w:ascii="Century" w:hAnsi="Century"/>
        </w:rPr>
        <w:t>President</w:t>
      </w:r>
    </w:p>
    <w:p w:rsidR="00A13149" w:rsidRPr="00466412" w:rsidRDefault="00A13149" w:rsidP="00466412">
      <w:pPr>
        <w:pStyle w:val="ListParagraph"/>
        <w:numPr>
          <w:ilvl w:val="0"/>
          <w:numId w:val="11"/>
        </w:numPr>
        <w:rPr>
          <w:rFonts w:ascii="Century" w:hAnsi="Century"/>
        </w:rPr>
      </w:pPr>
      <w:r w:rsidRPr="00466412">
        <w:rPr>
          <w:rFonts w:ascii="Century" w:hAnsi="Century"/>
        </w:rPr>
        <w:t>Vice-President</w:t>
      </w:r>
    </w:p>
    <w:p w:rsidR="00A13149" w:rsidRPr="00466412" w:rsidRDefault="00A13149" w:rsidP="00466412">
      <w:pPr>
        <w:pStyle w:val="ListParagraph"/>
        <w:numPr>
          <w:ilvl w:val="0"/>
          <w:numId w:val="11"/>
        </w:numPr>
        <w:rPr>
          <w:rFonts w:ascii="Century" w:hAnsi="Century"/>
        </w:rPr>
      </w:pPr>
      <w:r w:rsidRPr="00466412">
        <w:rPr>
          <w:rFonts w:ascii="Century" w:hAnsi="Century"/>
        </w:rPr>
        <w:t>Secretary</w:t>
      </w:r>
    </w:p>
    <w:p w:rsidR="00A13149" w:rsidRPr="00466412" w:rsidRDefault="00A13149" w:rsidP="00466412">
      <w:pPr>
        <w:pStyle w:val="ListParagraph"/>
        <w:numPr>
          <w:ilvl w:val="0"/>
          <w:numId w:val="11"/>
        </w:numPr>
        <w:rPr>
          <w:rFonts w:ascii="Century" w:hAnsi="Century"/>
        </w:rPr>
      </w:pPr>
      <w:r w:rsidRPr="00466412">
        <w:rPr>
          <w:rFonts w:ascii="Century" w:hAnsi="Century"/>
        </w:rPr>
        <w:t>Treasurer</w:t>
      </w:r>
    </w:p>
    <w:p w:rsidR="00A13149" w:rsidRPr="00466412" w:rsidRDefault="00A13149" w:rsidP="00466412">
      <w:pPr>
        <w:pStyle w:val="ListParagraph"/>
        <w:numPr>
          <w:ilvl w:val="0"/>
          <w:numId w:val="11"/>
        </w:numPr>
        <w:rPr>
          <w:rFonts w:ascii="Century" w:hAnsi="Century"/>
        </w:rPr>
      </w:pPr>
      <w:r w:rsidRPr="00466412">
        <w:rPr>
          <w:rFonts w:ascii="Century" w:hAnsi="Century"/>
        </w:rPr>
        <w:t>County Agent, Adjunct</w:t>
      </w:r>
    </w:p>
    <w:p w:rsidR="00A65861" w:rsidRDefault="00A65861" w:rsidP="00A13149">
      <w:pPr>
        <w:rPr>
          <w:rFonts w:ascii="Century" w:hAnsi="Century"/>
        </w:rPr>
      </w:pPr>
    </w:p>
    <w:p w:rsidR="00A13149" w:rsidRPr="00A13149" w:rsidRDefault="00A13149" w:rsidP="00A65861">
      <w:pPr>
        <w:ind w:left="720"/>
        <w:rPr>
          <w:rFonts w:ascii="Century" w:hAnsi="Century"/>
        </w:rPr>
      </w:pPr>
      <w:r w:rsidRPr="00A13149">
        <w:rPr>
          <w:rFonts w:ascii="Century" w:hAnsi="Century"/>
        </w:rPr>
        <w:t>STANDING COMMITTEES</w:t>
      </w:r>
    </w:p>
    <w:p w:rsidR="00A13149" w:rsidRPr="00466412" w:rsidRDefault="00A13149" w:rsidP="00466412">
      <w:pPr>
        <w:pStyle w:val="ListParagraph"/>
        <w:numPr>
          <w:ilvl w:val="0"/>
          <w:numId w:val="12"/>
        </w:numPr>
        <w:rPr>
          <w:rFonts w:ascii="Century" w:hAnsi="Century"/>
        </w:rPr>
      </w:pPr>
      <w:r w:rsidRPr="00466412">
        <w:rPr>
          <w:rFonts w:ascii="Century" w:hAnsi="Century"/>
        </w:rPr>
        <w:t>Audit</w:t>
      </w:r>
    </w:p>
    <w:p w:rsidR="00A13149" w:rsidRPr="00466412" w:rsidRDefault="00A13149" w:rsidP="00466412">
      <w:pPr>
        <w:pStyle w:val="ListParagraph"/>
        <w:numPr>
          <w:ilvl w:val="0"/>
          <w:numId w:val="12"/>
        </w:numPr>
        <w:rPr>
          <w:rFonts w:ascii="Century" w:hAnsi="Century"/>
        </w:rPr>
      </w:pPr>
      <w:r w:rsidRPr="00466412">
        <w:rPr>
          <w:rFonts w:ascii="Century" w:hAnsi="Century"/>
        </w:rPr>
        <w:t>Awards and Grants</w:t>
      </w:r>
    </w:p>
    <w:p w:rsidR="00A13149" w:rsidRPr="00466412" w:rsidRDefault="00A13149" w:rsidP="00466412">
      <w:pPr>
        <w:pStyle w:val="ListParagraph"/>
        <w:numPr>
          <w:ilvl w:val="0"/>
          <w:numId w:val="12"/>
        </w:numPr>
        <w:rPr>
          <w:rFonts w:ascii="Century" w:hAnsi="Century"/>
        </w:rPr>
      </w:pPr>
      <w:r w:rsidRPr="00466412">
        <w:rPr>
          <w:rFonts w:ascii="Century" w:hAnsi="Century"/>
        </w:rPr>
        <w:t>Bereavement</w:t>
      </w:r>
    </w:p>
    <w:p w:rsidR="00A13149" w:rsidRPr="00466412" w:rsidRDefault="00A13149" w:rsidP="00466412">
      <w:pPr>
        <w:pStyle w:val="ListParagraph"/>
        <w:numPr>
          <w:ilvl w:val="0"/>
          <w:numId w:val="12"/>
        </w:numPr>
        <w:rPr>
          <w:rFonts w:ascii="Century" w:hAnsi="Century"/>
        </w:rPr>
      </w:pPr>
      <w:r w:rsidRPr="00466412">
        <w:rPr>
          <w:rFonts w:ascii="Century" w:hAnsi="Century"/>
        </w:rPr>
        <w:t>Educational Outreach and Programs</w:t>
      </w:r>
      <w:r w:rsidR="004E7933">
        <w:rPr>
          <w:rFonts w:ascii="Century" w:hAnsi="Century"/>
        </w:rPr>
        <w:t xml:space="preserve"> (including Junior Master Gardeners, Trades Day, Spring and Fall Fundraisers)</w:t>
      </w:r>
    </w:p>
    <w:p w:rsidR="00C25014" w:rsidRDefault="007618AF">
      <w:pPr>
        <w:pStyle w:val="ListParagraph"/>
        <w:numPr>
          <w:ilvl w:val="0"/>
          <w:numId w:val="12"/>
        </w:numPr>
        <w:rPr>
          <w:rFonts w:ascii="Century" w:hAnsi="Century"/>
        </w:rPr>
      </w:pPr>
      <w:r w:rsidRPr="007618AF">
        <w:rPr>
          <w:rFonts w:ascii="Century" w:hAnsi="Century"/>
        </w:rPr>
        <w:t>The Gardens of SJC Master Gardeners</w:t>
      </w:r>
    </w:p>
    <w:p w:rsidR="00A13149" w:rsidRPr="007618AF" w:rsidRDefault="00A13149">
      <w:pPr>
        <w:pStyle w:val="ListParagraph"/>
        <w:numPr>
          <w:ilvl w:val="0"/>
          <w:numId w:val="12"/>
        </w:numPr>
        <w:rPr>
          <w:rFonts w:ascii="Century" w:hAnsi="Century"/>
        </w:rPr>
      </w:pPr>
      <w:r w:rsidRPr="007618AF">
        <w:rPr>
          <w:rFonts w:ascii="Century" w:hAnsi="Century"/>
        </w:rPr>
        <w:t>Nominating</w:t>
      </w:r>
    </w:p>
    <w:p w:rsidR="00A13149" w:rsidRPr="00466412" w:rsidRDefault="00A13149" w:rsidP="00466412">
      <w:pPr>
        <w:pStyle w:val="ListParagraph"/>
        <w:numPr>
          <w:ilvl w:val="0"/>
          <w:numId w:val="12"/>
        </w:numPr>
        <w:rPr>
          <w:rFonts w:ascii="Century" w:hAnsi="Century"/>
        </w:rPr>
      </w:pPr>
      <w:r w:rsidRPr="00466412">
        <w:rPr>
          <w:rFonts w:ascii="Century" w:hAnsi="Century"/>
        </w:rPr>
        <w:t>Publicity</w:t>
      </w:r>
      <w:r w:rsidR="007618AF">
        <w:rPr>
          <w:rFonts w:ascii="Century" w:hAnsi="Century"/>
        </w:rPr>
        <w:t>/Marketing</w:t>
      </w:r>
    </w:p>
    <w:p w:rsidR="00A13149" w:rsidRDefault="00A13149" w:rsidP="00466412">
      <w:pPr>
        <w:pStyle w:val="ListParagraph"/>
        <w:numPr>
          <w:ilvl w:val="0"/>
          <w:numId w:val="12"/>
        </w:numPr>
        <w:rPr>
          <w:rFonts w:ascii="Century" w:hAnsi="Century"/>
        </w:rPr>
      </w:pPr>
      <w:r w:rsidRPr="00466412">
        <w:rPr>
          <w:rFonts w:ascii="Century" w:hAnsi="Century"/>
        </w:rPr>
        <w:t xml:space="preserve">Social </w:t>
      </w:r>
    </w:p>
    <w:p w:rsidR="007618AF" w:rsidRDefault="007618AF" w:rsidP="00466412">
      <w:pPr>
        <w:pStyle w:val="ListParagraph"/>
        <w:numPr>
          <w:ilvl w:val="0"/>
          <w:numId w:val="12"/>
        </w:numPr>
        <w:rPr>
          <w:rFonts w:ascii="Century" w:hAnsi="Century"/>
        </w:rPr>
      </w:pPr>
      <w:r>
        <w:rPr>
          <w:rFonts w:ascii="Century" w:hAnsi="Century"/>
        </w:rPr>
        <w:t>Propagation</w:t>
      </w:r>
    </w:p>
    <w:p w:rsidR="007618AF" w:rsidRPr="00466412" w:rsidRDefault="007618AF" w:rsidP="00466412">
      <w:pPr>
        <w:pStyle w:val="ListParagraph"/>
        <w:numPr>
          <w:ilvl w:val="0"/>
          <w:numId w:val="12"/>
        </w:numPr>
        <w:rPr>
          <w:rFonts w:ascii="Century" w:hAnsi="Century"/>
        </w:rPr>
      </w:pPr>
      <w:r>
        <w:rPr>
          <w:rFonts w:ascii="Century" w:hAnsi="Century"/>
        </w:rPr>
        <w:t>Hospitality</w:t>
      </w:r>
    </w:p>
    <w:p w:rsidR="00A13149" w:rsidRPr="00466412" w:rsidRDefault="00A13149" w:rsidP="00466412">
      <w:pPr>
        <w:pStyle w:val="ListParagraph"/>
        <w:numPr>
          <w:ilvl w:val="0"/>
          <w:numId w:val="12"/>
        </w:numPr>
        <w:rPr>
          <w:rFonts w:ascii="Century" w:hAnsi="Century"/>
        </w:rPr>
      </w:pPr>
      <w:r w:rsidRPr="00466412">
        <w:rPr>
          <w:rFonts w:ascii="Century" w:hAnsi="Century"/>
        </w:rPr>
        <w:t>Website</w:t>
      </w:r>
      <w:r w:rsidR="007618AF">
        <w:rPr>
          <w:rFonts w:ascii="Century" w:hAnsi="Century"/>
        </w:rPr>
        <w:t>/Facebook</w:t>
      </w:r>
    </w:p>
    <w:p w:rsidR="00A13149" w:rsidRPr="00A13149" w:rsidRDefault="00A13149" w:rsidP="00A13149">
      <w:pPr>
        <w:rPr>
          <w:rFonts w:ascii="Century" w:hAnsi="Century"/>
        </w:rPr>
      </w:pPr>
    </w:p>
    <w:p w:rsidR="00A65861" w:rsidRPr="00A65861" w:rsidRDefault="00A65861" w:rsidP="00A13149">
      <w:pPr>
        <w:rPr>
          <w:rFonts w:ascii="Century" w:hAnsi="Century"/>
          <w:u w:val="single"/>
        </w:rPr>
      </w:pPr>
      <w:r w:rsidRPr="00A65861">
        <w:rPr>
          <w:rFonts w:ascii="Century" w:hAnsi="Century"/>
          <w:u w:val="single"/>
        </w:rPr>
        <w:t>Section 2</w:t>
      </w:r>
    </w:p>
    <w:p w:rsidR="00A13149" w:rsidRPr="00A13149" w:rsidRDefault="00A13149" w:rsidP="00A13149">
      <w:pPr>
        <w:rPr>
          <w:rFonts w:ascii="Century" w:hAnsi="Century"/>
        </w:rPr>
      </w:pPr>
      <w:r w:rsidRPr="00A13149">
        <w:rPr>
          <w:rFonts w:ascii="Century" w:hAnsi="Century"/>
        </w:rPr>
        <w:t>The Nominating Committee will be appointed by the President at the October meeting in advance of the election of officers for the coming year.  No member shall be nominated for candidacy without prior express agreement by such member.  The election of officers shall take place (by ballot) at the November meeting.  Each member shall be entitled to one (1) vote for each officer.  A quorum of votes of the membership in good standing and in attendance will elect the officers.</w:t>
      </w:r>
    </w:p>
    <w:p w:rsidR="00A13149" w:rsidRPr="00A65861" w:rsidRDefault="00A13149" w:rsidP="00A65861">
      <w:pPr>
        <w:pStyle w:val="ListParagraph"/>
        <w:numPr>
          <w:ilvl w:val="0"/>
          <w:numId w:val="4"/>
        </w:numPr>
        <w:rPr>
          <w:rFonts w:ascii="Century" w:hAnsi="Century"/>
        </w:rPr>
      </w:pPr>
      <w:r w:rsidRPr="00A65861">
        <w:rPr>
          <w:rFonts w:ascii="Century" w:hAnsi="Century"/>
        </w:rPr>
        <w:t>All duly qualified members, in good standing, may be nominated for any office.</w:t>
      </w:r>
    </w:p>
    <w:p w:rsidR="00A13149" w:rsidRPr="00A65861" w:rsidRDefault="00A13149" w:rsidP="00A65861">
      <w:pPr>
        <w:pStyle w:val="ListParagraph"/>
        <w:numPr>
          <w:ilvl w:val="0"/>
          <w:numId w:val="4"/>
        </w:numPr>
        <w:rPr>
          <w:rFonts w:ascii="Century" w:hAnsi="Century"/>
        </w:rPr>
      </w:pPr>
      <w:r w:rsidRPr="00A65861">
        <w:rPr>
          <w:rFonts w:ascii="Century" w:hAnsi="Century"/>
        </w:rPr>
        <w:t>An officer may be elected to the same office for more than one (1) term, but not more than three (3) terms</w:t>
      </w:r>
      <w:r w:rsidR="0037380D">
        <w:rPr>
          <w:rFonts w:ascii="Century" w:hAnsi="Century"/>
        </w:rPr>
        <w:t xml:space="preserve"> </w:t>
      </w:r>
      <w:r w:rsidRPr="00A65861">
        <w:rPr>
          <w:rFonts w:ascii="Century" w:hAnsi="Century"/>
        </w:rPr>
        <w:t>unless an extension is approved by majority of votes of members in good standing.</w:t>
      </w:r>
    </w:p>
    <w:p w:rsidR="00A13149" w:rsidRPr="00A13149" w:rsidRDefault="00A13149" w:rsidP="00A13149">
      <w:pPr>
        <w:rPr>
          <w:rFonts w:ascii="Century" w:hAnsi="Century"/>
        </w:rPr>
      </w:pPr>
    </w:p>
    <w:p w:rsidR="00A65861" w:rsidRPr="00A65861" w:rsidRDefault="00A13149" w:rsidP="00A13149">
      <w:pPr>
        <w:rPr>
          <w:rFonts w:ascii="Century" w:hAnsi="Century"/>
          <w:u w:val="single"/>
        </w:rPr>
      </w:pPr>
      <w:r w:rsidRPr="00A65861">
        <w:rPr>
          <w:rFonts w:ascii="Century" w:hAnsi="Century"/>
          <w:u w:val="single"/>
        </w:rPr>
        <w:t>Section 3</w:t>
      </w:r>
    </w:p>
    <w:p w:rsidR="00A13149" w:rsidRPr="00466412" w:rsidRDefault="00A13149" w:rsidP="00466412">
      <w:pPr>
        <w:rPr>
          <w:rFonts w:ascii="Century" w:hAnsi="Century"/>
        </w:rPr>
      </w:pPr>
      <w:r w:rsidRPr="00466412">
        <w:rPr>
          <w:rFonts w:ascii="Century" w:hAnsi="Century"/>
        </w:rPr>
        <w:t>The rules for removal of an officer are:</w:t>
      </w:r>
    </w:p>
    <w:p w:rsidR="00A13149" w:rsidRPr="00A65861" w:rsidRDefault="00A13149" w:rsidP="00A65861">
      <w:pPr>
        <w:pStyle w:val="ListParagraph"/>
        <w:numPr>
          <w:ilvl w:val="0"/>
          <w:numId w:val="5"/>
        </w:numPr>
        <w:rPr>
          <w:rFonts w:ascii="Century" w:hAnsi="Century"/>
        </w:rPr>
      </w:pPr>
      <w:r w:rsidRPr="00A65861">
        <w:rPr>
          <w:rFonts w:ascii="Century" w:hAnsi="Century"/>
        </w:rPr>
        <w:t>An elected officer may be removed from office of the SJC Master Gardeners at the discretion of the Executive Committee and Extension Agent if three consecutive Board Meetings or regular monthly meetings are missed.</w:t>
      </w:r>
    </w:p>
    <w:p w:rsidR="00A13149" w:rsidRPr="00A65861" w:rsidRDefault="00A13149" w:rsidP="00A65861">
      <w:pPr>
        <w:pStyle w:val="ListParagraph"/>
        <w:numPr>
          <w:ilvl w:val="0"/>
          <w:numId w:val="5"/>
        </w:numPr>
        <w:rPr>
          <w:rFonts w:ascii="Century" w:hAnsi="Century"/>
        </w:rPr>
      </w:pPr>
      <w:r w:rsidRPr="00A65861">
        <w:rPr>
          <w:rFonts w:ascii="Century" w:hAnsi="Century"/>
        </w:rPr>
        <w:t>The General Membership, by a majority of those present and voting, provided a quorum is present, may remove an officer from office.</w:t>
      </w:r>
    </w:p>
    <w:p w:rsidR="00A13149" w:rsidRPr="00A13149" w:rsidRDefault="00A13149" w:rsidP="00A13149">
      <w:pPr>
        <w:rPr>
          <w:rFonts w:ascii="Century" w:hAnsi="Century"/>
        </w:rPr>
      </w:pPr>
    </w:p>
    <w:p w:rsidR="00EE2799" w:rsidRDefault="00EE2799">
      <w:pPr>
        <w:rPr>
          <w:rFonts w:ascii="Century" w:hAnsi="Century"/>
          <w:u w:val="single"/>
        </w:rPr>
      </w:pPr>
      <w:r>
        <w:rPr>
          <w:rFonts w:ascii="Century" w:hAnsi="Century"/>
          <w:u w:val="single"/>
        </w:rPr>
        <w:br w:type="page"/>
      </w:r>
    </w:p>
    <w:p w:rsidR="00A65861" w:rsidRPr="00A65861" w:rsidRDefault="00A65861" w:rsidP="00A13149">
      <w:pPr>
        <w:rPr>
          <w:rFonts w:ascii="Century" w:hAnsi="Century"/>
          <w:u w:val="single"/>
        </w:rPr>
      </w:pPr>
      <w:r w:rsidRPr="00A65861">
        <w:rPr>
          <w:rFonts w:ascii="Century" w:hAnsi="Century"/>
          <w:u w:val="single"/>
        </w:rPr>
        <w:lastRenderedPageBreak/>
        <w:t>Section 4</w:t>
      </w:r>
    </w:p>
    <w:p w:rsidR="00A13149" w:rsidRPr="00A13149" w:rsidRDefault="00A13149" w:rsidP="00A13149">
      <w:pPr>
        <w:rPr>
          <w:rFonts w:ascii="Century" w:hAnsi="Century"/>
        </w:rPr>
      </w:pPr>
      <w:r w:rsidRPr="00A13149">
        <w:rPr>
          <w:rFonts w:ascii="Century" w:hAnsi="Century"/>
        </w:rPr>
        <w:t>Each officer shall serve a term beginning January 1 and ending December 31 to coincide with the fiscal year.</w:t>
      </w:r>
    </w:p>
    <w:p w:rsidR="00A13149" w:rsidRPr="00A13149" w:rsidRDefault="00A13149" w:rsidP="00A13149">
      <w:pPr>
        <w:rPr>
          <w:rFonts w:ascii="Century" w:hAnsi="Century"/>
        </w:rPr>
      </w:pPr>
    </w:p>
    <w:p w:rsidR="00466412" w:rsidRPr="0039335D" w:rsidRDefault="00466412" w:rsidP="00A65861">
      <w:pPr>
        <w:jc w:val="center"/>
        <w:rPr>
          <w:rFonts w:ascii="Century" w:hAnsi="Century"/>
        </w:rPr>
      </w:pPr>
    </w:p>
    <w:p w:rsidR="00A13149" w:rsidRPr="0039335D" w:rsidRDefault="00A13149" w:rsidP="00A65861">
      <w:pPr>
        <w:jc w:val="center"/>
        <w:rPr>
          <w:rFonts w:ascii="Century" w:hAnsi="Century"/>
          <w:sz w:val="24"/>
          <w:szCs w:val="24"/>
        </w:rPr>
      </w:pPr>
      <w:r w:rsidRPr="0039335D">
        <w:rPr>
          <w:rFonts w:ascii="Century" w:hAnsi="Century"/>
          <w:sz w:val="24"/>
          <w:szCs w:val="24"/>
        </w:rPr>
        <w:t>ARTICLE VII.  DUTIES OF OFFICERS</w:t>
      </w:r>
    </w:p>
    <w:p w:rsidR="00A13149" w:rsidRPr="00A13149" w:rsidRDefault="00A13149" w:rsidP="00A13149">
      <w:pPr>
        <w:rPr>
          <w:rFonts w:ascii="Century" w:hAnsi="Century"/>
        </w:rPr>
      </w:pPr>
    </w:p>
    <w:p w:rsidR="00A13149" w:rsidRPr="00A13149" w:rsidRDefault="00A13149" w:rsidP="00A13149">
      <w:pPr>
        <w:rPr>
          <w:rFonts w:ascii="Century" w:hAnsi="Century"/>
        </w:rPr>
      </w:pPr>
      <w:r w:rsidRPr="00A13149">
        <w:rPr>
          <w:rFonts w:ascii="Century" w:hAnsi="Century"/>
        </w:rPr>
        <w:t>Following are the basic duties expected of each officer.  Additional duties are to be found in the Standing Rules.</w:t>
      </w:r>
    </w:p>
    <w:p w:rsidR="00A13149" w:rsidRPr="00A13149" w:rsidRDefault="00A13149" w:rsidP="00A13149">
      <w:pPr>
        <w:rPr>
          <w:rFonts w:ascii="Century" w:hAnsi="Century"/>
        </w:rPr>
      </w:pPr>
    </w:p>
    <w:p w:rsidR="00A65861" w:rsidRPr="00A65861" w:rsidRDefault="00A13149" w:rsidP="00A13149">
      <w:pPr>
        <w:rPr>
          <w:rFonts w:ascii="Century" w:hAnsi="Century"/>
          <w:u w:val="single"/>
        </w:rPr>
      </w:pPr>
      <w:r w:rsidRPr="00A65861">
        <w:rPr>
          <w:rFonts w:ascii="Century" w:hAnsi="Century"/>
          <w:u w:val="single"/>
        </w:rPr>
        <w:t>Section 1</w:t>
      </w:r>
    </w:p>
    <w:p w:rsidR="00A13149" w:rsidRPr="00A13149" w:rsidRDefault="00A13149" w:rsidP="00A13149">
      <w:pPr>
        <w:rPr>
          <w:rFonts w:ascii="Century" w:hAnsi="Century"/>
        </w:rPr>
      </w:pPr>
      <w:r w:rsidRPr="00A13149">
        <w:rPr>
          <w:rFonts w:ascii="Century" w:hAnsi="Century"/>
        </w:rPr>
        <w:t>The President shall:</w:t>
      </w:r>
    </w:p>
    <w:p w:rsidR="00A13149" w:rsidRPr="00A65861" w:rsidRDefault="00A13149" w:rsidP="00A65861">
      <w:pPr>
        <w:pStyle w:val="ListParagraph"/>
        <w:numPr>
          <w:ilvl w:val="0"/>
          <w:numId w:val="6"/>
        </w:numPr>
        <w:rPr>
          <w:rFonts w:ascii="Century" w:hAnsi="Century"/>
        </w:rPr>
      </w:pPr>
      <w:r w:rsidRPr="00A65861">
        <w:rPr>
          <w:rFonts w:ascii="Century" w:hAnsi="Century"/>
        </w:rPr>
        <w:t>Plan the Agenda and preside at all meetings of the Organization.</w:t>
      </w:r>
    </w:p>
    <w:p w:rsidR="00A13149" w:rsidRPr="00A65861" w:rsidRDefault="00A13149" w:rsidP="00A65861">
      <w:pPr>
        <w:pStyle w:val="ListParagraph"/>
        <w:numPr>
          <w:ilvl w:val="0"/>
          <w:numId w:val="6"/>
        </w:numPr>
        <w:rPr>
          <w:rFonts w:ascii="Century" w:hAnsi="Century"/>
        </w:rPr>
      </w:pPr>
      <w:r w:rsidRPr="00A65861">
        <w:rPr>
          <w:rFonts w:ascii="Century" w:hAnsi="Century"/>
        </w:rPr>
        <w:t>Appoint a Parliamentarian and the Chairperson of each Standing Committee, as needed.</w:t>
      </w:r>
    </w:p>
    <w:p w:rsidR="00A13149" w:rsidRPr="00A65861" w:rsidRDefault="00A13149" w:rsidP="00A65861">
      <w:pPr>
        <w:pStyle w:val="ListParagraph"/>
        <w:numPr>
          <w:ilvl w:val="0"/>
          <w:numId w:val="6"/>
        </w:numPr>
        <w:rPr>
          <w:rFonts w:ascii="Century" w:hAnsi="Century"/>
        </w:rPr>
      </w:pPr>
      <w:r w:rsidRPr="00A65861">
        <w:rPr>
          <w:rFonts w:ascii="Century" w:hAnsi="Century"/>
        </w:rPr>
        <w:t xml:space="preserve">Be an </w:t>
      </w:r>
      <w:r w:rsidR="00156C6C">
        <w:rPr>
          <w:rFonts w:ascii="Century" w:hAnsi="Century"/>
        </w:rPr>
        <w:t>advisory</w:t>
      </w:r>
      <w:r w:rsidRPr="00A65861">
        <w:rPr>
          <w:rFonts w:ascii="Century" w:hAnsi="Century"/>
        </w:rPr>
        <w:t xml:space="preserve"> member of all committees except the Nomination Committee.</w:t>
      </w:r>
      <w:r w:rsidR="00156C6C">
        <w:rPr>
          <w:rFonts w:ascii="Century" w:hAnsi="Century"/>
        </w:rPr>
        <w:t xml:space="preserve">  The President shall not lead or vote – except in the event of a tie vote.</w:t>
      </w:r>
    </w:p>
    <w:p w:rsidR="00A13149" w:rsidRPr="00A65861" w:rsidRDefault="00A13149" w:rsidP="00A65861">
      <w:pPr>
        <w:pStyle w:val="ListParagraph"/>
        <w:numPr>
          <w:ilvl w:val="0"/>
          <w:numId w:val="6"/>
        </w:numPr>
        <w:rPr>
          <w:rFonts w:ascii="Century" w:hAnsi="Century"/>
        </w:rPr>
      </w:pPr>
      <w:r w:rsidRPr="00A65861">
        <w:rPr>
          <w:rFonts w:ascii="Century" w:hAnsi="Century"/>
        </w:rPr>
        <w:t>Work with the Treasurer on the budget.</w:t>
      </w:r>
    </w:p>
    <w:p w:rsidR="00A13149" w:rsidRPr="00A65861" w:rsidRDefault="00A13149" w:rsidP="00A65861">
      <w:pPr>
        <w:pStyle w:val="ListParagraph"/>
        <w:numPr>
          <w:ilvl w:val="0"/>
          <w:numId w:val="6"/>
        </w:numPr>
        <w:rPr>
          <w:rFonts w:ascii="Century" w:hAnsi="Century"/>
        </w:rPr>
      </w:pPr>
      <w:r w:rsidRPr="00A65861">
        <w:rPr>
          <w:rFonts w:ascii="Century" w:hAnsi="Century"/>
        </w:rPr>
        <w:t>Represent, or appoint a designee to represent, the Organization in all additional relevant community functions and groups.</w:t>
      </w:r>
    </w:p>
    <w:p w:rsidR="00A13149" w:rsidRPr="00A65861" w:rsidRDefault="00A13149" w:rsidP="00A65861">
      <w:pPr>
        <w:pStyle w:val="ListParagraph"/>
        <w:numPr>
          <w:ilvl w:val="0"/>
          <w:numId w:val="6"/>
        </w:numPr>
        <w:rPr>
          <w:rFonts w:ascii="Century" w:hAnsi="Century"/>
        </w:rPr>
      </w:pPr>
      <w:r w:rsidRPr="00A65861">
        <w:rPr>
          <w:rFonts w:ascii="Century" w:hAnsi="Century"/>
        </w:rPr>
        <w:t>Supervise the website.</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2</w:t>
      </w:r>
    </w:p>
    <w:p w:rsidR="00A13149" w:rsidRPr="00C32D04" w:rsidRDefault="00A13149" w:rsidP="00C32D04">
      <w:pPr>
        <w:rPr>
          <w:rFonts w:ascii="Century" w:hAnsi="Century"/>
        </w:rPr>
      </w:pPr>
      <w:r w:rsidRPr="00C32D04">
        <w:rPr>
          <w:rFonts w:ascii="Century" w:hAnsi="Century"/>
        </w:rPr>
        <w:t>The Vice-President shall:</w:t>
      </w:r>
    </w:p>
    <w:p w:rsidR="00A13149" w:rsidRPr="00C32D04" w:rsidRDefault="00A13149" w:rsidP="00C32D04">
      <w:pPr>
        <w:pStyle w:val="ListParagraph"/>
        <w:numPr>
          <w:ilvl w:val="0"/>
          <w:numId w:val="7"/>
        </w:numPr>
        <w:rPr>
          <w:rFonts w:ascii="Century" w:hAnsi="Century"/>
        </w:rPr>
      </w:pPr>
      <w:r w:rsidRPr="00C32D04">
        <w:rPr>
          <w:rFonts w:ascii="Century" w:hAnsi="Century"/>
        </w:rPr>
        <w:t>Preside at meetings in the absence of the President.</w:t>
      </w:r>
    </w:p>
    <w:p w:rsidR="00A13149" w:rsidRPr="00C32D04" w:rsidRDefault="00A13149" w:rsidP="00C32D04">
      <w:pPr>
        <w:pStyle w:val="ListParagraph"/>
        <w:numPr>
          <w:ilvl w:val="0"/>
          <w:numId w:val="7"/>
        </w:numPr>
        <w:rPr>
          <w:rFonts w:ascii="Century" w:hAnsi="Century"/>
        </w:rPr>
      </w:pPr>
      <w:r w:rsidRPr="00C32D04">
        <w:rPr>
          <w:rFonts w:ascii="Century" w:hAnsi="Century"/>
        </w:rPr>
        <w:t>Be Chairperson of the By-Laws Committee.</w:t>
      </w:r>
    </w:p>
    <w:p w:rsidR="00A13149" w:rsidRPr="00333015" w:rsidRDefault="00A13149" w:rsidP="00C32D04">
      <w:pPr>
        <w:pStyle w:val="ListParagraph"/>
        <w:numPr>
          <w:ilvl w:val="0"/>
          <w:numId w:val="7"/>
        </w:numPr>
        <w:rPr>
          <w:rFonts w:ascii="Century" w:hAnsi="Century"/>
        </w:rPr>
      </w:pPr>
      <w:r w:rsidRPr="00333015">
        <w:rPr>
          <w:rFonts w:ascii="Century" w:hAnsi="Century"/>
        </w:rPr>
        <w:t>Have oversight in developing, promoting, and implementing continuing</w:t>
      </w:r>
      <w:r w:rsidR="00333015">
        <w:rPr>
          <w:rFonts w:ascii="Century" w:hAnsi="Century"/>
        </w:rPr>
        <w:t xml:space="preserve"> </w:t>
      </w:r>
      <w:r w:rsidRPr="00333015">
        <w:rPr>
          <w:rFonts w:ascii="Century" w:hAnsi="Century"/>
        </w:rPr>
        <w:t>education programs to enable members to meet re-certification requirements.</w:t>
      </w:r>
    </w:p>
    <w:p w:rsidR="00A13149" w:rsidRPr="00C32D04" w:rsidRDefault="00A13149" w:rsidP="00C32D04">
      <w:pPr>
        <w:pStyle w:val="ListParagraph"/>
        <w:numPr>
          <w:ilvl w:val="0"/>
          <w:numId w:val="7"/>
        </w:numPr>
        <w:rPr>
          <w:rFonts w:ascii="Century" w:hAnsi="Century"/>
        </w:rPr>
      </w:pPr>
      <w:r w:rsidRPr="00C32D04">
        <w:rPr>
          <w:rFonts w:ascii="Century" w:hAnsi="Century"/>
        </w:rPr>
        <w:t xml:space="preserve">Ensure that all participants receive credit for continuing education.    </w:t>
      </w:r>
    </w:p>
    <w:p w:rsidR="00A13149" w:rsidRPr="00C32D04" w:rsidRDefault="00A13149" w:rsidP="0039335D">
      <w:pPr>
        <w:pStyle w:val="ListParagraph"/>
        <w:rPr>
          <w:rFonts w:ascii="Century" w:hAnsi="Century"/>
        </w:rPr>
      </w:pP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3</w:t>
      </w:r>
    </w:p>
    <w:p w:rsidR="00A13149" w:rsidRPr="00C32D04" w:rsidRDefault="00A13149" w:rsidP="00C32D04">
      <w:pPr>
        <w:rPr>
          <w:rFonts w:ascii="Century" w:hAnsi="Century"/>
        </w:rPr>
      </w:pPr>
      <w:r w:rsidRPr="00C32D04">
        <w:rPr>
          <w:rFonts w:ascii="Century" w:hAnsi="Century"/>
        </w:rPr>
        <w:t>The Secretary shall:</w:t>
      </w:r>
    </w:p>
    <w:p w:rsidR="00A13149" w:rsidRPr="00C32D04" w:rsidRDefault="00A13149" w:rsidP="00C32D04">
      <w:pPr>
        <w:pStyle w:val="ListParagraph"/>
        <w:numPr>
          <w:ilvl w:val="0"/>
          <w:numId w:val="8"/>
        </w:numPr>
        <w:rPr>
          <w:rFonts w:ascii="Century" w:hAnsi="Century"/>
        </w:rPr>
      </w:pPr>
      <w:r w:rsidRPr="00C32D04">
        <w:rPr>
          <w:rFonts w:ascii="Century" w:hAnsi="Century"/>
        </w:rPr>
        <w:t>Record the minutes of each Executive Committee meeting and report the highlights by email as an addition to the monthly minutes.</w:t>
      </w:r>
    </w:p>
    <w:p w:rsidR="00A13149" w:rsidRPr="00C32D04" w:rsidRDefault="00A13149" w:rsidP="00C32D04">
      <w:pPr>
        <w:pStyle w:val="ListParagraph"/>
        <w:numPr>
          <w:ilvl w:val="0"/>
          <w:numId w:val="8"/>
        </w:numPr>
        <w:rPr>
          <w:rFonts w:ascii="Century" w:hAnsi="Century"/>
        </w:rPr>
      </w:pPr>
      <w:r w:rsidRPr="00C32D04">
        <w:rPr>
          <w:rFonts w:ascii="Century" w:hAnsi="Century"/>
        </w:rPr>
        <w:t>Record all meeting minutes and file all minutes, records and documents/attachments to meeting minutes with the county extension office within two weeks of the meeting date.</w:t>
      </w:r>
    </w:p>
    <w:p w:rsidR="00A13149" w:rsidRPr="00C32D04" w:rsidRDefault="00A13149" w:rsidP="00C32D04">
      <w:pPr>
        <w:pStyle w:val="ListParagraph"/>
        <w:numPr>
          <w:ilvl w:val="0"/>
          <w:numId w:val="8"/>
        </w:numPr>
        <w:rPr>
          <w:rFonts w:ascii="Century" w:hAnsi="Century"/>
        </w:rPr>
      </w:pPr>
      <w:r w:rsidRPr="00C32D04">
        <w:rPr>
          <w:rFonts w:ascii="Century" w:hAnsi="Century"/>
        </w:rPr>
        <w:t>Take care of all necessary correspondence.</w:t>
      </w:r>
    </w:p>
    <w:p w:rsidR="00A13149" w:rsidRPr="00C32D04" w:rsidRDefault="00A13149" w:rsidP="00C32D04">
      <w:pPr>
        <w:pStyle w:val="ListParagraph"/>
        <w:numPr>
          <w:ilvl w:val="0"/>
          <w:numId w:val="8"/>
        </w:numPr>
        <w:rPr>
          <w:rFonts w:ascii="Century" w:hAnsi="Century"/>
        </w:rPr>
      </w:pPr>
      <w:r w:rsidRPr="00C32D04">
        <w:rPr>
          <w:rFonts w:ascii="Century" w:hAnsi="Century"/>
        </w:rPr>
        <w:t>Serve as a liaison between Committee Chairpersons and the Executive Committee.</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4</w:t>
      </w:r>
    </w:p>
    <w:p w:rsidR="00A13149" w:rsidRPr="00A13149" w:rsidRDefault="00A13149" w:rsidP="00A13149">
      <w:pPr>
        <w:rPr>
          <w:rFonts w:ascii="Century" w:hAnsi="Century"/>
        </w:rPr>
      </w:pPr>
      <w:r w:rsidRPr="00A13149">
        <w:rPr>
          <w:rFonts w:ascii="Century" w:hAnsi="Century"/>
        </w:rPr>
        <w:t>The Treasurer shall:</w:t>
      </w:r>
    </w:p>
    <w:p w:rsidR="00A13149" w:rsidRPr="00C32D04" w:rsidRDefault="00A13149" w:rsidP="00C32D04">
      <w:pPr>
        <w:pStyle w:val="ListParagraph"/>
        <w:numPr>
          <w:ilvl w:val="0"/>
          <w:numId w:val="9"/>
        </w:numPr>
        <w:rPr>
          <w:rFonts w:ascii="Century" w:hAnsi="Century"/>
        </w:rPr>
      </w:pPr>
      <w:r w:rsidRPr="00C32D04">
        <w:rPr>
          <w:rFonts w:ascii="Century" w:hAnsi="Century"/>
        </w:rPr>
        <w:t>Assist the President in preparing an annual budget based on accepted general accounting procedures.</w:t>
      </w:r>
    </w:p>
    <w:p w:rsidR="00A13149" w:rsidRPr="00C32D04" w:rsidRDefault="00A13149" w:rsidP="00C32D04">
      <w:pPr>
        <w:pStyle w:val="ListParagraph"/>
        <w:numPr>
          <w:ilvl w:val="0"/>
          <w:numId w:val="9"/>
        </w:numPr>
        <w:rPr>
          <w:rFonts w:ascii="Century" w:hAnsi="Century"/>
        </w:rPr>
      </w:pPr>
      <w:r w:rsidRPr="00C32D04">
        <w:rPr>
          <w:rFonts w:ascii="Century" w:hAnsi="Century"/>
        </w:rPr>
        <w:t>Comply with general accounting and auditing procedures.</w:t>
      </w:r>
    </w:p>
    <w:p w:rsidR="00A13149" w:rsidRPr="00C32D04" w:rsidRDefault="00A13149" w:rsidP="00C32D04">
      <w:pPr>
        <w:pStyle w:val="ListParagraph"/>
        <w:numPr>
          <w:ilvl w:val="0"/>
          <w:numId w:val="9"/>
        </w:numPr>
        <w:rPr>
          <w:rFonts w:ascii="Century" w:hAnsi="Century"/>
        </w:rPr>
      </w:pPr>
      <w:r w:rsidRPr="00C32D04">
        <w:rPr>
          <w:rFonts w:ascii="Century" w:hAnsi="Century"/>
        </w:rPr>
        <w:t>Receive all dues and monies for the Organization.</w:t>
      </w:r>
    </w:p>
    <w:p w:rsidR="00A13149" w:rsidRPr="00C32D04" w:rsidRDefault="00A13149" w:rsidP="00C32D04">
      <w:pPr>
        <w:pStyle w:val="ListParagraph"/>
        <w:numPr>
          <w:ilvl w:val="0"/>
          <w:numId w:val="9"/>
        </w:numPr>
        <w:rPr>
          <w:rFonts w:ascii="Century" w:hAnsi="Century"/>
        </w:rPr>
      </w:pPr>
      <w:r w:rsidRPr="00C32D04">
        <w:rPr>
          <w:rFonts w:ascii="Century" w:hAnsi="Century"/>
        </w:rPr>
        <w:lastRenderedPageBreak/>
        <w:t>Keep an exact account of all dues, other income, bank deposits, disbursements, and other financial matters.</w:t>
      </w:r>
    </w:p>
    <w:p w:rsidR="00A13149" w:rsidRPr="00C32D04" w:rsidRDefault="00A13149" w:rsidP="00C32D04">
      <w:pPr>
        <w:pStyle w:val="ListParagraph"/>
        <w:numPr>
          <w:ilvl w:val="0"/>
          <w:numId w:val="9"/>
        </w:numPr>
        <w:rPr>
          <w:rFonts w:ascii="Century" w:hAnsi="Century"/>
        </w:rPr>
      </w:pPr>
      <w:r w:rsidRPr="00C32D04">
        <w:rPr>
          <w:rFonts w:ascii="Century" w:hAnsi="Century"/>
        </w:rPr>
        <w:t>Pay all bills according to the protocols stipulated in the Standing Rules.</w:t>
      </w:r>
    </w:p>
    <w:p w:rsidR="00A13149" w:rsidRPr="00C32D04" w:rsidRDefault="00A13149" w:rsidP="00C32D04">
      <w:pPr>
        <w:pStyle w:val="ListParagraph"/>
        <w:numPr>
          <w:ilvl w:val="0"/>
          <w:numId w:val="9"/>
        </w:numPr>
        <w:rPr>
          <w:rFonts w:ascii="Century" w:hAnsi="Century"/>
        </w:rPr>
      </w:pPr>
      <w:r w:rsidRPr="00C32D04">
        <w:rPr>
          <w:rFonts w:ascii="Century" w:hAnsi="Century"/>
        </w:rPr>
        <w:t>Make a monthly financial report to the membership and submit each report for audit.</w:t>
      </w:r>
    </w:p>
    <w:p w:rsidR="00A13149" w:rsidRDefault="00A13149" w:rsidP="00A13149">
      <w:pPr>
        <w:rPr>
          <w:rFonts w:ascii="Century" w:hAnsi="Century"/>
        </w:rPr>
      </w:pPr>
    </w:p>
    <w:p w:rsidR="00466412" w:rsidRPr="00E97177" w:rsidRDefault="00466412" w:rsidP="00A13149">
      <w:pPr>
        <w:rPr>
          <w:rFonts w:ascii="Century" w:hAnsi="Century"/>
        </w:rPr>
      </w:pPr>
    </w:p>
    <w:p w:rsidR="00A13149" w:rsidRPr="0039335D" w:rsidRDefault="00A13149" w:rsidP="00C32D04">
      <w:pPr>
        <w:jc w:val="center"/>
        <w:rPr>
          <w:rFonts w:ascii="Century" w:hAnsi="Century"/>
          <w:sz w:val="24"/>
          <w:szCs w:val="24"/>
        </w:rPr>
      </w:pPr>
      <w:r w:rsidRPr="0039335D">
        <w:rPr>
          <w:rFonts w:ascii="Century" w:hAnsi="Century"/>
          <w:sz w:val="24"/>
          <w:szCs w:val="24"/>
        </w:rPr>
        <w:t xml:space="preserve">ARTICLE VIII. </w:t>
      </w:r>
      <w:r w:rsidR="00C32D04" w:rsidRPr="0039335D">
        <w:rPr>
          <w:rFonts w:ascii="Century" w:hAnsi="Century"/>
          <w:sz w:val="24"/>
          <w:szCs w:val="24"/>
        </w:rPr>
        <w:t xml:space="preserve"> </w:t>
      </w:r>
      <w:r w:rsidRPr="0039335D">
        <w:rPr>
          <w:rFonts w:ascii="Century" w:hAnsi="Century"/>
          <w:sz w:val="24"/>
          <w:szCs w:val="24"/>
        </w:rPr>
        <w:t>COMMITTEES</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1</w:t>
      </w:r>
    </w:p>
    <w:p w:rsidR="00A13149" w:rsidRPr="00A13149" w:rsidRDefault="00A13149" w:rsidP="00A13149">
      <w:pPr>
        <w:rPr>
          <w:rFonts w:ascii="Century" w:hAnsi="Century"/>
        </w:rPr>
      </w:pPr>
      <w:r w:rsidRPr="00A13149">
        <w:rPr>
          <w:rFonts w:ascii="Century" w:hAnsi="Century"/>
        </w:rPr>
        <w:t xml:space="preserve">All committee chairpersons shall be appointed by the President, except when stated differently in the duties of specific officers.  With approval of the Executive Committee, the President may also cause all committees to be formed or dissolved.  See Article </w:t>
      </w:r>
      <w:r w:rsidR="00BD24C6">
        <w:rPr>
          <w:rFonts w:ascii="Century" w:hAnsi="Century"/>
        </w:rPr>
        <w:t>V</w:t>
      </w:r>
      <w:r w:rsidRPr="00A13149">
        <w:rPr>
          <w:rFonts w:ascii="Century" w:hAnsi="Century"/>
        </w:rPr>
        <w:t>III</w:t>
      </w:r>
      <w:r w:rsidR="00F37FDD">
        <w:rPr>
          <w:rFonts w:ascii="Century" w:hAnsi="Century"/>
        </w:rPr>
        <w:t xml:space="preserve"> in the Standing Rules</w:t>
      </w:r>
      <w:r w:rsidRPr="00A13149">
        <w:rPr>
          <w:rFonts w:ascii="Century" w:hAnsi="Century"/>
        </w:rPr>
        <w:t xml:space="preserve"> for a list of committees and their duties.</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2</w:t>
      </w:r>
    </w:p>
    <w:p w:rsidR="00A13149" w:rsidRPr="00A13149" w:rsidRDefault="00A13149" w:rsidP="00A13149">
      <w:pPr>
        <w:rPr>
          <w:rFonts w:ascii="Century" w:hAnsi="Century"/>
        </w:rPr>
      </w:pPr>
      <w:r w:rsidRPr="00A13149">
        <w:rPr>
          <w:rFonts w:ascii="Century" w:hAnsi="Century"/>
        </w:rPr>
        <w:t xml:space="preserve">Where appropriate, each committee chairperson shall submit to the Treasurer a proposed budget, by </w:t>
      </w:r>
      <w:r w:rsidR="00156C6C">
        <w:rPr>
          <w:rFonts w:ascii="Century" w:hAnsi="Century"/>
        </w:rPr>
        <w:t>December 15th</w:t>
      </w:r>
      <w:r w:rsidRPr="00A13149">
        <w:rPr>
          <w:rFonts w:ascii="Century" w:hAnsi="Century"/>
        </w:rPr>
        <w:t>, of the committee’s activities for the coming year.</w:t>
      </w:r>
    </w:p>
    <w:p w:rsidR="00A13149" w:rsidRDefault="00A13149" w:rsidP="00A13149">
      <w:pPr>
        <w:rPr>
          <w:rFonts w:ascii="Century" w:hAnsi="Century"/>
        </w:rPr>
      </w:pPr>
    </w:p>
    <w:p w:rsidR="00466412" w:rsidRPr="00E97177" w:rsidRDefault="00466412" w:rsidP="00A13149">
      <w:pPr>
        <w:rPr>
          <w:rFonts w:ascii="Century" w:hAnsi="Century"/>
        </w:rPr>
      </w:pPr>
    </w:p>
    <w:p w:rsidR="00A13149" w:rsidRPr="0039335D" w:rsidRDefault="00C32D04" w:rsidP="00C32D04">
      <w:pPr>
        <w:jc w:val="center"/>
        <w:rPr>
          <w:rFonts w:ascii="Century" w:hAnsi="Century"/>
          <w:sz w:val="24"/>
          <w:szCs w:val="24"/>
        </w:rPr>
      </w:pPr>
      <w:r w:rsidRPr="0039335D">
        <w:rPr>
          <w:rFonts w:ascii="Century" w:hAnsi="Century"/>
          <w:sz w:val="24"/>
          <w:szCs w:val="24"/>
        </w:rPr>
        <w:t xml:space="preserve">ARTICLE IX.  </w:t>
      </w:r>
      <w:r w:rsidR="00A13149" w:rsidRPr="0039335D">
        <w:rPr>
          <w:rFonts w:ascii="Century" w:hAnsi="Century"/>
          <w:sz w:val="24"/>
          <w:szCs w:val="24"/>
        </w:rPr>
        <w:t>EXECUTIVE COMMITTEE</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1</w:t>
      </w:r>
    </w:p>
    <w:p w:rsidR="00A13149" w:rsidRPr="00A13149" w:rsidRDefault="00A13149" w:rsidP="00A13149">
      <w:pPr>
        <w:rPr>
          <w:rFonts w:ascii="Century" w:hAnsi="Century"/>
        </w:rPr>
      </w:pPr>
      <w:r w:rsidRPr="00A13149">
        <w:rPr>
          <w:rFonts w:ascii="Century" w:hAnsi="Century"/>
        </w:rPr>
        <w:t>The Executive Committee shall consist of the officers listed above in Article VI, with the President serving as chairperson.  A quorum will consist of at least half of the voting officers referenced in Article VI.  The County Extension Agent, as Adjunct, will provide the deciding vote, if needed.</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2</w:t>
      </w:r>
    </w:p>
    <w:p w:rsidR="00A13149" w:rsidRPr="00A13149" w:rsidRDefault="00A13149" w:rsidP="00A13149">
      <w:pPr>
        <w:rPr>
          <w:rFonts w:ascii="Century" w:hAnsi="Century"/>
        </w:rPr>
      </w:pPr>
      <w:r w:rsidRPr="00A13149">
        <w:rPr>
          <w:rFonts w:ascii="Century" w:hAnsi="Century"/>
        </w:rPr>
        <w:t>A staff member of the Texas AgriLife Extension with horticultural duties shall serve as advisor to the Executive Committee.</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3</w:t>
      </w:r>
    </w:p>
    <w:p w:rsidR="00A13149" w:rsidRPr="00A13149" w:rsidRDefault="00A13149" w:rsidP="00A13149">
      <w:pPr>
        <w:rPr>
          <w:rFonts w:ascii="Century" w:hAnsi="Century"/>
        </w:rPr>
      </w:pPr>
      <w:r w:rsidRPr="00A13149">
        <w:rPr>
          <w:rFonts w:ascii="Century" w:hAnsi="Century"/>
        </w:rPr>
        <w:t>The Executive Committee shall meet as necessary on call of the President or two other members of the Executive Committee.</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4</w:t>
      </w:r>
    </w:p>
    <w:p w:rsidR="00A13149" w:rsidRPr="00A13149" w:rsidRDefault="00A13149" w:rsidP="00A13149">
      <w:pPr>
        <w:rPr>
          <w:rFonts w:ascii="Century" w:hAnsi="Century"/>
        </w:rPr>
      </w:pPr>
      <w:r w:rsidRPr="00A13149">
        <w:rPr>
          <w:rFonts w:ascii="Century" w:hAnsi="Century"/>
        </w:rPr>
        <w:t>In the event a vacancy occurs on the Executive Committee, such vacancy shall be filled for the remainder of the term by a person approved by a majority vote of a quorum of the Executive Committee.</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5</w:t>
      </w:r>
    </w:p>
    <w:p w:rsidR="00A13149" w:rsidRPr="00A13149" w:rsidRDefault="00A13149" w:rsidP="00A13149">
      <w:pPr>
        <w:rPr>
          <w:rFonts w:ascii="Century" w:hAnsi="Century"/>
        </w:rPr>
      </w:pPr>
      <w:r w:rsidRPr="00A13149">
        <w:rPr>
          <w:rFonts w:ascii="Century" w:hAnsi="Century"/>
        </w:rPr>
        <w:t>Purposes and/or objectives of the Executive Committee include but are not limited to:</w:t>
      </w:r>
    </w:p>
    <w:p w:rsidR="00A13149" w:rsidRPr="00C32D04" w:rsidRDefault="00A13149" w:rsidP="00C32D04">
      <w:pPr>
        <w:pStyle w:val="ListParagraph"/>
        <w:numPr>
          <w:ilvl w:val="0"/>
          <w:numId w:val="10"/>
        </w:numPr>
        <w:rPr>
          <w:rFonts w:ascii="Century" w:hAnsi="Century"/>
        </w:rPr>
      </w:pPr>
      <w:r w:rsidRPr="00C32D04">
        <w:rPr>
          <w:rFonts w:ascii="Century" w:hAnsi="Century"/>
        </w:rPr>
        <w:t>Coordinating Organization activities with the Extension Office.</w:t>
      </w:r>
    </w:p>
    <w:p w:rsidR="00A13149" w:rsidRPr="00C32D04" w:rsidRDefault="00A13149" w:rsidP="00C32D04">
      <w:pPr>
        <w:pStyle w:val="ListParagraph"/>
        <w:numPr>
          <w:ilvl w:val="0"/>
          <w:numId w:val="10"/>
        </w:numPr>
        <w:rPr>
          <w:rFonts w:ascii="Century" w:hAnsi="Century"/>
        </w:rPr>
      </w:pPr>
      <w:r w:rsidRPr="00C32D04">
        <w:rPr>
          <w:rFonts w:ascii="Century" w:hAnsi="Century"/>
        </w:rPr>
        <w:t>Providing overall direction for the Organization.</w:t>
      </w:r>
    </w:p>
    <w:p w:rsidR="00A13149" w:rsidRPr="00C32D04" w:rsidRDefault="00A13149" w:rsidP="00C32D04">
      <w:pPr>
        <w:pStyle w:val="ListParagraph"/>
        <w:numPr>
          <w:ilvl w:val="0"/>
          <w:numId w:val="10"/>
        </w:numPr>
        <w:rPr>
          <w:rFonts w:ascii="Century" w:hAnsi="Century"/>
        </w:rPr>
      </w:pPr>
      <w:r w:rsidRPr="00C32D04">
        <w:rPr>
          <w:rFonts w:ascii="Century" w:hAnsi="Century"/>
        </w:rPr>
        <w:t>Reviewing activities of committees and providing guidance.</w:t>
      </w:r>
    </w:p>
    <w:p w:rsidR="00A13149" w:rsidRPr="0011050A" w:rsidRDefault="00A13149" w:rsidP="0011050A">
      <w:pPr>
        <w:pStyle w:val="ListParagraph"/>
        <w:numPr>
          <w:ilvl w:val="0"/>
          <w:numId w:val="10"/>
        </w:numPr>
        <w:rPr>
          <w:rFonts w:ascii="Century" w:hAnsi="Century"/>
        </w:rPr>
      </w:pPr>
      <w:r w:rsidRPr="00156C6C">
        <w:rPr>
          <w:rFonts w:ascii="Century" w:hAnsi="Century"/>
        </w:rPr>
        <w:lastRenderedPageBreak/>
        <w:t>Approving the budget and supplemental financial requests.</w:t>
      </w:r>
    </w:p>
    <w:p w:rsidR="00A13149" w:rsidRPr="00C32D04" w:rsidRDefault="00A13149" w:rsidP="00C32D04">
      <w:pPr>
        <w:pStyle w:val="ListParagraph"/>
        <w:numPr>
          <w:ilvl w:val="0"/>
          <w:numId w:val="10"/>
        </w:numPr>
        <w:rPr>
          <w:rFonts w:ascii="Century" w:hAnsi="Century"/>
        </w:rPr>
      </w:pPr>
      <w:r w:rsidRPr="00C32D04">
        <w:rPr>
          <w:rFonts w:ascii="Century" w:hAnsi="Century"/>
        </w:rPr>
        <w:t>Reviewing and taking necessary action in the event a member has not complied with the requirements of membership.</w:t>
      </w:r>
    </w:p>
    <w:p w:rsidR="00A13149" w:rsidRDefault="00A13149" w:rsidP="00A13149">
      <w:pPr>
        <w:rPr>
          <w:rFonts w:ascii="Century" w:hAnsi="Century"/>
        </w:rPr>
      </w:pPr>
    </w:p>
    <w:p w:rsidR="00466412" w:rsidRPr="00E97177" w:rsidRDefault="00466412" w:rsidP="00A13149">
      <w:pPr>
        <w:rPr>
          <w:rFonts w:ascii="Century" w:hAnsi="Century"/>
        </w:rPr>
      </w:pPr>
    </w:p>
    <w:p w:rsidR="00A13149" w:rsidRPr="0039335D" w:rsidRDefault="00A13149" w:rsidP="00C32D04">
      <w:pPr>
        <w:jc w:val="center"/>
        <w:rPr>
          <w:rFonts w:ascii="Century" w:hAnsi="Century"/>
          <w:sz w:val="24"/>
          <w:szCs w:val="24"/>
        </w:rPr>
      </w:pPr>
      <w:r w:rsidRPr="0039335D">
        <w:rPr>
          <w:rFonts w:ascii="Century" w:hAnsi="Century"/>
          <w:sz w:val="24"/>
          <w:szCs w:val="24"/>
        </w:rPr>
        <w:t>ARTICLE X. PARLIAMENTARY AUTHORITY</w:t>
      </w:r>
    </w:p>
    <w:p w:rsidR="00A13149" w:rsidRPr="00A13149" w:rsidRDefault="00A13149" w:rsidP="00A13149">
      <w:pPr>
        <w:rPr>
          <w:rFonts w:ascii="Century" w:hAnsi="Century"/>
        </w:rPr>
      </w:pPr>
    </w:p>
    <w:p w:rsidR="00A13149" w:rsidRPr="00A13149" w:rsidRDefault="00A13149" w:rsidP="00A13149">
      <w:pPr>
        <w:rPr>
          <w:rFonts w:ascii="Century" w:hAnsi="Century"/>
        </w:rPr>
      </w:pPr>
      <w:r w:rsidRPr="00A13149">
        <w:rPr>
          <w:rFonts w:ascii="Century" w:hAnsi="Century"/>
        </w:rPr>
        <w:t xml:space="preserve">The rules contained in Robert’s Rules of Orders, Revised shall govern the organization in all cases in which they are applicable and when not inconsistent with the By-Laws of the </w:t>
      </w:r>
      <w:r w:rsidR="00C32D04">
        <w:rPr>
          <w:rFonts w:ascii="Century" w:hAnsi="Century"/>
        </w:rPr>
        <w:t>O</w:t>
      </w:r>
      <w:r w:rsidRPr="00A13149">
        <w:rPr>
          <w:rFonts w:ascii="Century" w:hAnsi="Century"/>
        </w:rPr>
        <w:t>rganization.</w:t>
      </w:r>
      <w:r w:rsidR="00156C6C">
        <w:rPr>
          <w:rFonts w:ascii="Century" w:hAnsi="Century"/>
        </w:rPr>
        <w:t xml:space="preserve">  A current member will be appointed by the President to serve as Parliamentarian.</w:t>
      </w:r>
    </w:p>
    <w:p w:rsidR="00A13149" w:rsidRPr="00A13149" w:rsidRDefault="00A13149" w:rsidP="00A13149">
      <w:pPr>
        <w:rPr>
          <w:rFonts w:ascii="Century" w:hAnsi="Century"/>
        </w:rPr>
      </w:pPr>
    </w:p>
    <w:p w:rsidR="00A13149" w:rsidRPr="00A13149" w:rsidRDefault="00A13149" w:rsidP="00A13149">
      <w:pPr>
        <w:rPr>
          <w:rFonts w:ascii="Century" w:hAnsi="Century"/>
        </w:rPr>
      </w:pPr>
      <w:r w:rsidRPr="00A13149">
        <w:rPr>
          <w:rFonts w:ascii="Century" w:hAnsi="Century"/>
        </w:rPr>
        <w:tab/>
      </w:r>
    </w:p>
    <w:p w:rsidR="00A13149" w:rsidRPr="0039335D" w:rsidRDefault="00A13149" w:rsidP="00C32D04">
      <w:pPr>
        <w:jc w:val="center"/>
        <w:rPr>
          <w:rFonts w:ascii="Century" w:hAnsi="Century"/>
          <w:sz w:val="24"/>
          <w:szCs w:val="24"/>
        </w:rPr>
      </w:pPr>
      <w:r w:rsidRPr="0039335D">
        <w:rPr>
          <w:rFonts w:ascii="Century" w:hAnsi="Century"/>
          <w:sz w:val="24"/>
          <w:szCs w:val="24"/>
        </w:rPr>
        <w:t>ARTICLE XI:</w:t>
      </w:r>
      <w:r w:rsidR="00C32D04" w:rsidRPr="0039335D">
        <w:rPr>
          <w:rFonts w:ascii="Century" w:hAnsi="Century"/>
          <w:sz w:val="24"/>
          <w:szCs w:val="24"/>
        </w:rPr>
        <w:t xml:space="preserve">  </w:t>
      </w:r>
      <w:r w:rsidRPr="0039335D">
        <w:rPr>
          <w:rFonts w:ascii="Century" w:hAnsi="Century"/>
          <w:sz w:val="24"/>
          <w:szCs w:val="24"/>
        </w:rPr>
        <w:t>RULES FOR FISCAL TRANSFER</w:t>
      </w:r>
    </w:p>
    <w:p w:rsidR="00466412" w:rsidRPr="00C32D04" w:rsidRDefault="00466412" w:rsidP="00C32D04">
      <w:pPr>
        <w:jc w:val="center"/>
        <w:rPr>
          <w:rFonts w:ascii="Century" w:hAnsi="Century"/>
          <w:b/>
        </w:rPr>
      </w:pPr>
    </w:p>
    <w:p w:rsidR="00C32D04" w:rsidRPr="00C32D04" w:rsidRDefault="005942F7" w:rsidP="00A13149">
      <w:pPr>
        <w:rPr>
          <w:rFonts w:ascii="Century" w:hAnsi="Century"/>
          <w:u w:val="single"/>
        </w:rPr>
      </w:pPr>
      <w:r w:rsidRPr="00C32D04">
        <w:rPr>
          <w:rFonts w:ascii="Century" w:hAnsi="Century"/>
          <w:u w:val="single"/>
        </w:rPr>
        <w:t>Section 1</w:t>
      </w:r>
    </w:p>
    <w:p w:rsidR="00A13149" w:rsidRPr="00A13149" w:rsidRDefault="00A13149" w:rsidP="00A13149">
      <w:pPr>
        <w:rPr>
          <w:rFonts w:ascii="Century" w:hAnsi="Century"/>
        </w:rPr>
      </w:pPr>
      <w:r w:rsidRPr="00A13149">
        <w:rPr>
          <w:rFonts w:ascii="Century" w:hAnsi="Century"/>
        </w:rPr>
        <w:t>Following the election of new officers for the coming year, it is necessary to report these changes to the bank holding the SJC Master Gardeners account.  Before the January meeting the newly elected President and Treasurer will meet with an official of our bank.  At that meeting, the names of any prior officers should be removed from the signatory card for the SJC Master Gardeners account and the newly elected President and Treasurer will be placed on the card.</w:t>
      </w:r>
    </w:p>
    <w:p w:rsidR="00C32D04" w:rsidRPr="00C32D04" w:rsidRDefault="00A13149" w:rsidP="00A13149">
      <w:pPr>
        <w:rPr>
          <w:rFonts w:ascii="Century" w:hAnsi="Century"/>
          <w:u w:val="single"/>
        </w:rPr>
      </w:pPr>
      <w:r w:rsidRPr="00C32D04">
        <w:rPr>
          <w:rFonts w:ascii="Century" w:hAnsi="Century"/>
          <w:u w:val="single"/>
        </w:rPr>
        <w:t>Section 2</w:t>
      </w:r>
    </w:p>
    <w:p w:rsidR="00A13149" w:rsidRPr="00A13149" w:rsidRDefault="00A13149" w:rsidP="00A13149">
      <w:pPr>
        <w:rPr>
          <w:rFonts w:ascii="Century" w:hAnsi="Century"/>
        </w:rPr>
      </w:pPr>
      <w:r w:rsidRPr="00A13149">
        <w:rPr>
          <w:rFonts w:ascii="Century" w:hAnsi="Century"/>
        </w:rPr>
        <w:t>In the event that the Treasurer shall become incapacitated and cannot perform his/her duties, the President will perform all duties assigned to the Treasurer until such time as a new Treasurer can be elected.</w:t>
      </w:r>
    </w:p>
    <w:p w:rsidR="00A13149" w:rsidRDefault="00A13149" w:rsidP="00A13149">
      <w:pPr>
        <w:rPr>
          <w:rFonts w:ascii="Century" w:hAnsi="Century"/>
        </w:rPr>
      </w:pPr>
      <w:r w:rsidRPr="00A13149">
        <w:rPr>
          <w:rFonts w:ascii="Century" w:hAnsi="Century"/>
        </w:rPr>
        <w:t xml:space="preserve"> </w:t>
      </w:r>
    </w:p>
    <w:p w:rsidR="00466412" w:rsidRDefault="00466412" w:rsidP="00A13149">
      <w:pPr>
        <w:rPr>
          <w:rFonts w:ascii="Century" w:hAnsi="Century"/>
        </w:rPr>
      </w:pPr>
    </w:p>
    <w:p w:rsidR="00466412" w:rsidRPr="00E97177" w:rsidRDefault="00466412" w:rsidP="00A13149">
      <w:pPr>
        <w:rPr>
          <w:rFonts w:ascii="Century" w:hAnsi="Century"/>
        </w:rPr>
      </w:pPr>
    </w:p>
    <w:p w:rsidR="00A13149" w:rsidRPr="0039335D" w:rsidRDefault="00A13149" w:rsidP="00C32D04">
      <w:pPr>
        <w:jc w:val="center"/>
        <w:rPr>
          <w:rFonts w:ascii="Century" w:hAnsi="Century"/>
          <w:sz w:val="24"/>
          <w:szCs w:val="24"/>
        </w:rPr>
      </w:pPr>
      <w:r w:rsidRPr="0039335D">
        <w:rPr>
          <w:rFonts w:ascii="Century" w:hAnsi="Century"/>
          <w:sz w:val="24"/>
          <w:szCs w:val="24"/>
        </w:rPr>
        <w:t>ARTICLE XII.</w:t>
      </w:r>
      <w:r w:rsidR="00C32D04" w:rsidRPr="0039335D">
        <w:rPr>
          <w:rFonts w:ascii="Century" w:hAnsi="Century"/>
          <w:sz w:val="24"/>
          <w:szCs w:val="24"/>
        </w:rPr>
        <w:t xml:space="preserve"> </w:t>
      </w:r>
      <w:r w:rsidRPr="0039335D">
        <w:rPr>
          <w:rFonts w:ascii="Century" w:hAnsi="Century"/>
          <w:sz w:val="24"/>
          <w:szCs w:val="24"/>
        </w:rPr>
        <w:t xml:space="preserve"> VOTING</w:t>
      </w:r>
    </w:p>
    <w:p w:rsidR="00A13149" w:rsidRPr="00A13149" w:rsidRDefault="00A13149" w:rsidP="00A13149">
      <w:pPr>
        <w:rPr>
          <w:rFonts w:ascii="Century" w:hAnsi="Century"/>
        </w:rPr>
      </w:pPr>
    </w:p>
    <w:p w:rsidR="00156C6C" w:rsidRPr="0039335D" w:rsidRDefault="00156C6C" w:rsidP="00A13149">
      <w:pPr>
        <w:rPr>
          <w:rFonts w:ascii="Century" w:hAnsi="Century"/>
          <w:u w:val="single"/>
        </w:rPr>
      </w:pPr>
      <w:r w:rsidRPr="0039335D">
        <w:rPr>
          <w:rFonts w:ascii="Century" w:hAnsi="Century"/>
          <w:u w:val="single"/>
        </w:rPr>
        <w:t>Section 1</w:t>
      </w:r>
    </w:p>
    <w:p w:rsidR="00A13149" w:rsidRDefault="00A13149" w:rsidP="00A13149">
      <w:pPr>
        <w:rPr>
          <w:rFonts w:ascii="Century" w:hAnsi="Century"/>
        </w:rPr>
      </w:pPr>
      <w:r w:rsidRPr="00A13149">
        <w:rPr>
          <w:rFonts w:ascii="Century" w:hAnsi="Century"/>
        </w:rPr>
        <w:t>A quorum shall consist of a minimum of 51% of the members in good standing.</w:t>
      </w:r>
    </w:p>
    <w:p w:rsidR="00156C6C" w:rsidRDefault="00156C6C" w:rsidP="00A13149">
      <w:pPr>
        <w:rPr>
          <w:rFonts w:ascii="Century" w:hAnsi="Century"/>
        </w:rPr>
      </w:pPr>
    </w:p>
    <w:p w:rsidR="00156C6C" w:rsidRDefault="00156C6C" w:rsidP="00A13149">
      <w:pPr>
        <w:rPr>
          <w:rFonts w:ascii="Century" w:hAnsi="Century"/>
          <w:u w:val="single"/>
        </w:rPr>
      </w:pPr>
      <w:r w:rsidRPr="0039335D">
        <w:rPr>
          <w:rFonts w:ascii="Century" w:hAnsi="Century"/>
          <w:u w:val="single"/>
        </w:rPr>
        <w:t>Section 2</w:t>
      </w:r>
    </w:p>
    <w:p w:rsidR="00156C6C" w:rsidRPr="0039335D" w:rsidRDefault="00156C6C" w:rsidP="00A13149">
      <w:pPr>
        <w:rPr>
          <w:rFonts w:ascii="Century" w:hAnsi="Century"/>
          <w:u w:val="single"/>
        </w:rPr>
      </w:pPr>
      <w:r>
        <w:rPr>
          <w:rFonts w:ascii="Century" w:hAnsi="Century"/>
          <w:u w:val="single"/>
        </w:rPr>
        <w:t xml:space="preserve">Any SJC Master Gardener member who is a representative of any other group or organzation that might benefit from the expenditure of funds of the SJC Master Gardeners should recuse him or herself from initiating </w:t>
      </w:r>
      <w:r w:rsidR="0037380D">
        <w:rPr>
          <w:rFonts w:ascii="Century" w:hAnsi="Century"/>
          <w:u w:val="single"/>
        </w:rPr>
        <w:t xml:space="preserve">the motion </w:t>
      </w:r>
      <w:r>
        <w:rPr>
          <w:rFonts w:ascii="Century" w:hAnsi="Century"/>
          <w:u w:val="single"/>
        </w:rPr>
        <w:t>or voting on any expenditure that would benefit their group or organization.</w:t>
      </w:r>
      <w:r w:rsidR="0037380D">
        <w:rPr>
          <w:rFonts w:ascii="Century" w:hAnsi="Century"/>
          <w:u w:val="single"/>
        </w:rPr>
        <w:t xml:space="preserve">  The member may advise SJC Master Gardeners on any topic.</w:t>
      </w:r>
    </w:p>
    <w:p w:rsidR="00A13149" w:rsidRDefault="00A13149" w:rsidP="00A13149">
      <w:pPr>
        <w:rPr>
          <w:rFonts w:ascii="Century" w:hAnsi="Century"/>
        </w:rPr>
      </w:pPr>
    </w:p>
    <w:p w:rsidR="00466412" w:rsidRPr="00A13149" w:rsidRDefault="00466412" w:rsidP="00A13149">
      <w:pPr>
        <w:rPr>
          <w:rFonts w:ascii="Century" w:hAnsi="Century"/>
        </w:rPr>
      </w:pPr>
    </w:p>
    <w:p w:rsidR="00A13149" w:rsidRPr="0039335D" w:rsidRDefault="00A13149" w:rsidP="00C32D04">
      <w:pPr>
        <w:jc w:val="center"/>
        <w:rPr>
          <w:rFonts w:ascii="Century" w:hAnsi="Century"/>
          <w:sz w:val="24"/>
          <w:szCs w:val="24"/>
        </w:rPr>
      </w:pPr>
      <w:r w:rsidRPr="0039335D">
        <w:rPr>
          <w:rFonts w:ascii="Century" w:hAnsi="Century"/>
          <w:sz w:val="24"/>
          <w:szCs w:val="24"/>
        </w:rPr>
        <w:t>ARTICLE XIII.</w:t>
      </w:r>
      <w:r w:rsidR="00C32D04" w:rsidRPr="0039335D">
        <w:rPr>
          <w:rFonts w:ascii="Century" w:hAnsi="Century"/>
          <w:sz w:val="24"/>
          <w:szCs w:val="24"/>
        </w:rPr>
        <w:t xml:space="preserve"> </w:t>
      </w:r>
      <w:r w:rsidRPr="0039335D">
        <w:rPr>
          <w:rFonts w:ascii="Century" w:hAnsi="Century"/>
          <w:sz w:val="24"/>
          <w:szCs w:val="24"/>
        </w:rPr>
        <w:t xml:space="preserve"> AMENDMENTS</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1</w:t>
      </w:r>
    </w:p>
    <w:p w:rsidR="00A13149" w:rsidRPr="00A13149" w:rsidRDefault="00A13149" w:rsidP="00A13149">
      <w:pPr>
        <w:rPr>
          <w:rFonts w:ascii="Century" w:hAnsi="Century"/>
        </w:rPr>
      </w:pPr>
      <w:r w:rsidRPr="00A13149">
        <w:rPr>
          <w:rFonts w:ascii="Century" w:hAnsi="Century"/>
        </w:rPr>
        <w:t>These By-Laws may be amended by a majority of the membership in good standing present and voting, provided a quorum is present.</w:t>
      </w:r>
    </w:p>
    <w:p w:rsidR="00A13149" w:rsidRPr="00A13149" w:rsidRDefault="00A13149" w:rsidP="00A13149">
      <w:pPr>
        <w:rPr>
          <w:rFonts w:ascii="Century" w:hAnsi="Century"/>
        </w:rPr>
      </w:pPr>
    </w:p>
    <w:p w:rsidR="00C32D04" w:rsidRPr="00C32D04" w:rsidRDefault="00A13149" w:rsidP="00A13149">
      <w:pPr>
        <w:rPr>
          <w:rFonts w:ascii="Century" w:hAnsi="Century"/>
          <w:u w:val="single"/>
        </w:rPr>
      </w:pPr>
      <w:r w:rsidRPr="00C32D04">
        <w:rPr>
          <w:rFonts w:ascii="Century" w:hAnsi="Century"/>
          <w:u w:val="single"/>
        </w:rPr>
        <w:t>Section 2</w:t>
      </w:r>
    </w:p>
    <w:p w:rsidR="00A13149" w:rsidRPr="00A13149" w:rsidRDefault="00A13149" w:rsidP="00A13149">
      <w:pPr>
        <w:rPr>
          <w:rFonts w:ascii="Century" w:hAnsi="Century"/>
        </w:rPr>
      </w:pPr>
      <w:r w:rsidRPr="00A13149">
        <w:rPr>
          <w:rFonts w:ascii="Century" w:hAnsi="Century"/>
        </w:rPr>
        <w:t>Notice of all proposed amendments to the By-Laws must be presented in writing at a regular meeting and a copy must be mailed by U.S. mail and/or email not less than 10 days prior to the next regular meeting to the members not present.  Proposed amendments will be voted on at the next regular meeting.</w:t>
      </w:r>
    </w:p>
    <w:p w:rsidR="00A13149" w:rsidRPr="00E97177" w:rsidRDefault="00A13149" w:rsidP="00A13149">
      <w:pPr>
        <w:rPr>
          <w:rFonts w:ascii="Century" w:hAnsi="Century"/>
        </w:rPr>
      </w:pPr>
    </w:p>
    <w:p w:rsidR="00466412" w:rsidRPr="0039335D" w:rsidRDefault="00466412" w:rsidP="00C32D04">
      <w:pPr>
        <w:jc w:val="center"/>
        <w:rPr>
          <w:rFonts w:ascii="Century" w:hAnsi="Century"/>
        </w:rPr>
      </w:pPr>
    </w:p>
    <w:p w:rsidR="00A13149" w:rsidRPr="0039335D" w:rsidRDefault="00A13149" w:rsidP="00C32D04">
      <w:pPr>
        <w:jc w:val="center"/>
        <w:rPr>
          <w:rFonts w:ascii="Century" w:hAnsi="Century"/>
          <w:sz w:val="24"/>
          <w:szCs w:val="24"/>
        </w:rPr>
      </w:pPr>
      <w:r w:rsidRPr="0039335D">
        <w:rPr>
          <w:rFonts w:ascii="Century" w:hAnsi="Century"/>
          <w:sz w:val="24"/>
          <w:szCs w:val="24"/>
        </w:rPr>
        <w:t xml:space="preserve">ARTICLE XIV. </w:t>
      </w:r>
      <w:r w:rsidR="00C32D04" w:rsidRPr="0039335D">
        <w:rPr>
          <w:rFonts w:ascii="Century" w:hAnsi="Century"/>
          <w:sz w:val="24"/>
          <w:szCs w:val="24"/>
        </w:rPr>
        <w:t xml:space="preserve"> </w:t>
      </w:r>
      <w:r w:rsidRPr="0039335D">
        <w:rPr>
          <w:rFonts w:ascii="Century" w:hAnsi="Century"/>
          <w:sz w:val="24"/>
          <w:szCs w:val="24"/>
        </w:rPr>
        <w:t>DISSOLUTION</w:t>
      </w:r>
    </w:p>
    <w:p w:rsidR="00A13149" w:rsidRPr="00A13149" w:rsidRDefault="00A13149" w:rsidP="00A13149">
      <w:pPr>
        <w:rPr>
          <w:rFonts w:ascii="Century" w:hAnsi="Century"/>
        </w:rPr>
      </w:pPr>
    </w:p>
    <w:p w:rsidR="00A13149" w:rsidRPr="00A13149" w:rsidRDefault="00A13149" w:rsidP="00A13149">
      <w:pPr>
        <w:rPr>
          <w:rFonts w:ascii="Century" w:hAnsi="Century"/>
        </w:rPr>
      </w:pPr>
      <w:r w:rsidRPr="00A13149">
        <w:rPr>
          <w:rFonts w:ascii="Century" w:hAnsi="Century"/>
        </w:rPr>
        <w:t>Upon dissolution of the SJC Master Gardeners, all assets shall be distributed to the Texas AgriLife Extension Office in San Jacinto County, Texas, as specified in Section 214, and</w:t>
      </w:r>
      <w:r w:rsidR="00333015">
        <w:rPr>
          <w:rFonts w:ascii="Century" w:hAnsi="Century"/>
        </w:rPr>
        <w:t xml:space="preserve"> </w:t>
      </w:r>
      <w:r w:rsidRPr="00A13149">
        <w:rPr>
          <w:rFonts w:ascii="Century" w:hAnsi="Century"/>
        </w:rPr>
        <w:t>which has established its tax exempt status under Section 501 (c) (3) of the Internal Revenue Code, or under Section 23701d of the Revenue and Taxation Code.</w:t>
      </w:r>
    </w:p>
    <w:p w:rsidR="00A13149" w:rsidRPr="002E551E" w:rsidRDefault="00A13149" w:rsidP="00A13149">
      <w:pPr>
        <w:rPr>
          <w:rFonts w:ascii="Century" w:hAnsi="Century"/>
        </w:rPr>
      </w:pPr>
    </w:p>
    <w:sectPr w:rsidR="00A13149" w:rsidRPr="002E551E" w:rsidSect="00466412">
      <w:footerReference w:type="default" r:id="rId8"/>
      <w:pgSz w:w="12240" w:h="15840" w:code="1"/>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54" w:rsidRDefault="00D63A54" w:rsidP="00BE5F79">
      <w:pPr>
        <w:spacing w:line="240" w:lineRule="auto"/>
      </w:pPr>
      <w:r>
        <w:separator/>
      </w:r>
    </w:p>
  </w:endnote>
  <w:endnote w:type="continuationSeparator" w:id="0">
    <w:p w:rsidR="00D63A54" w:rsidRDefault="00D63A54" w:rsidP="00BE5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10054"/>
      <w:docPartObj>
        <w:docPartGallery w:val="Page Numbers (Bottom of Page)"/>
        <w:docPartUnique/>
      </w:docPartObj>
    </w:sdtPr>
    <w:sdtEndPr/>
    <w:sdtContent>
      <w:sdt>
        <w:sdtPr>
          <w:id w:val="-1669238322"/>
          <w:docPartObj>
            <w:docPartGallery w:val="Page Numbers (Top of Page)"/>
            <w:docPartUnique/>
          </w:docPartObj>
        </w:sdtPr>
        <w:sdtEndPr/>
        <w:sdtContent>
          <w:p w:rsidR="00BE5F79" w:rsidRDefault="00BE5F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7D1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7D16">
              <w:rPr>
                <w:b/>
                <w:bCs/>
                <w:noProof/>
              </w:rPr>
              <w:t>7</w:t>
            </w:r>
            <w:r>
              <w:rPr>
                <w:b/>
                <w:bCs/>
                <w:sz w:val="24"/>
                <w:szCs w:val="24"/>
              </w:rPr>
              <w:fldChar w:fldCharType="end"/>
            </w:r>
          </w:p>
        </w:sdtContent>
      </w:sdt>
    </w:sdtContent>
  </w:sdt>
  <w:p w:rsidR="00BE5F79" w:rsidRDefault="00BE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54" w:rsidRDefault="00D63A54" w:rsidP="00BE5F79">
      <w:pPr>
        <w:spacing w:line="240" w:lineRule="auto"/>
      </w:pPr>
      <w:r>
        <w:separator/>
      </w:r>
    </w:p>
  </w:footnote>
  <w:footnote w:type="continuationSeparator" w:id="0">
    <w:p w:rsidR="00D63A54" w:rsidRDefault="00D63A54" w:rsidP="00BE5F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282"/>
    <w:multiLevelType w:val="hybridMultilevel"/>
    <w:tmpl w:val="F4121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3597E"/>
    <w:multiLevelType w:val="hybridMultilevel"/>
    <w:tmpl w:val="13065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F7CDA"/>
    <w:multiLevelType w:val="hybridMultilevel"/>
    <w:tmpl w:val="0EAE8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A46BB"/>
    <w:multiLevelType w:val="hybridMultilevel"/>
    <w:tmpl w:val="59C8C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E6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271735"/>
    <w:multiLevelType w:val="hybridMultilevel"/>
    <w:tmpl w:val="20B65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A2377"/>
    <w:multiLevelType w:val="hybridMultilevel"/>
    <w:tmpl w:val="95B027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C0D5E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A52C7A"/>
    <w:multiLevelType w:val="hybridMultilevel"/>
    <w:tmpl w:val="03B206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D4815"/>
    <w:multiLevelType w:val="hybridMultilevel"/>
    <w:tmpl w:val="FD7AB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F2524"/>
    <w:multiLevelType w:val="hybridMultilevel"/>
    <w:tmpl w:val="1A1CEF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99238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0D7B21"/>
    <w:multiLevelType w:val="hybridMultilevel"/>
    <w:tmpl w:val="F16EC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2"/>
  </w:num>
  <w:num w:numId="5">
    <w:abstractNumId w:val="12"/>
  </w:num>
  <w:num w:numId="6">
    <w:abstractNumId w:val="0"/>
  </w:num>
  <w:num w:numId="7">
    <w:abstractNumId w:val="5"/>
  </w:num>
  <w:num w:numId="8">
    <w:abstractNumId w:val="8"/>
  </w:num>
  <w:num w:numId="9">
    <w:abstractNumId w:val="3"/>
  </w:num>
  <w:num w:numId="10">
    <w:abstractNumId w:val="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2eXON/I+reJdz9+IsCqo3zKDfTU=" w:salt="nWksXNpJnxint2oRCi9z6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79"/>
    <w:rsid w:val="00036422"/>
    <w:rsid w:val="000D7B70"/>
    <w:rsid w:val="0011050A"/>
    <w:rsid w:val="001544C5"/>
    <w:rsid w:val="00156C6C"/>
    <w:rsid w:val="001C00F4"/>
    <w:rsid w:val="00243C5F"/>
    <w:rsid w:val="00274CB8"/>
    <w:rsid w:val="00274DD7"/>
    <w:rsid w:val="00287D16"/>
    <w:rsid w:val="002E551E"/>
    <w:rsid w:val="00333015"/>
    <w:rsid w:val="0037380D"/>
    <w:rsid w:val="0039335D"/>
    <w:rsid w:val="003E24B7"/>
    <w:rsid w:val="00415273"/>
    <w:rsid w:val="00466412"/>
    <w:rsid w:val="004708B6"/>
    <w:rsid w:val="004C4E16"/>
    <w:rsid w:val="004D1B8C"/>
    <w:rsid w:val="004E7933"/>
    <w:rsid w:val="004F5C56"/>
    <w:rsid w:val="005942F7"/>
    <w:rsid w:val="00604B77"/>
    <w:rsid w:val="00650CCE"/>
    <w:rsid w:val="006745BD"/>
    <w:rsid w:val="006E4B36"/>
    <w:rsid w:val="007373C1"/>
    <w:rsid w:val="00751A1D"/>
    <w:rsid w:val="007618AF"/>
    <w:rsid w:val="00794737"/>
    <w:rsid w:val="00814722"/>
    <w:rsid w:val="00A13149"/>
    <w:rsid w:val="00A65861"/>
    <w:rsid w:val="00AB1ED3"/>
    <w:rsid w:val="00B501C6"/>
    <w:rsid w:val="00BD24C6"/>
    <w:rsid w:val="00BE5F79"/>
    <w:rsid w:val="00C25014"/>
    <w:rsid w:val="00C32D04"/>
    <w:rsid w:val="00D22B36"/>
    <w:rsid w:val="00D63A54"/>
    <w:rsid w:val="00D758DF"/>
    <w:rsid w:val="00DD33BA"/>
    <w:rsid w:val="00E27571"/>
    <w:rsid w:val="00E2781B"/>
    <w:rsid w:val="00E97177"/>
    <w:rsid w:val="00EE2799"/>
    <w:rsid w:val="00F37FDD"/>
    <w:rsid w:val="00FE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5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F79"/>
    <w:pPr>
      <w:tabs>
        <w:tab w:val="center" w:pos="4680"/>
        <w:tab w:val="right" w:pos="9360"/>
      </w:tabs>
      <w:spacing w:line="240" w:lineRule="auto"/>
    </w:pPr>
  </w:style>
  <w:style w:type="character" w:customStyle="1" w:styleId="HeaderChar">
    <w:name w:val="Header Char"/>
    <w:basedOn w:val="DefaultParagraphFont"/>
    <w:link w:val="Header"/>
    <w:uiPriority w:val="99"/>
    <w:rsid w:val="00BE5F79"/>
  </w:style>
  <w:style w:type="paragraph" w:styleId="Footer">
    <w:name w:val="footer"/>
    <w:basedOn w:val="Normal"/>
    <w:link w:val="FooterChar"/>
    <w:uiPriority w:val="99"/>
    <w:unhideWhenUsed/>
    <w:rsid w:val="00BE5F79"/>
    <w:pPr>
      <w:tabs>
        <w:tab w:val="center" w:pos="4680"/>
        <w:tab w:val="right" w:pos="9360"/>
      </w:tabs>
      <w:spacing w:line="240" w:lineRule="auto"/>
    </w:pPr>
  </w:style>
  <w:style w:type="character" w:customStyle="1" w:styleId="FooterChar">
    <w:name w:val="Footer Char"/>
    <w:basedOn w:val="DefaultParagraphFont"/>
    <w:link w:val="Footer"/>
    <w:uiPriority w:val="99"/>
    <w:rsid w:val="00BE5F79"/>
  </w:style>
  <w:style w:type="character" w:customStyle="1" w:styleId="Heading1Char">
    <w:name w:val="Heading 1 Char"/>
    <w:basedOn w:val="DefaultParagraphFont"/>
    <w:link w:val="Heading1"/>
    <w:uiPriority w:val="9"/>
    <w:rsid w:val="002E55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781B"/>
    <w:pPr>
      <w:ind w:left="720"/>
      <w:contextualSpacing/>
    </w:pPr>
  </w:style>
  <w:style w:type="paragraph" w:styleId="BalloonText">
    <w:name w:val="Balloon Text"/>
    <w:basedOn w:val="Normal"/>
    <w:link w:val="BalloonTextChar"/>
    <w:uiPriority w:val="99"/>
    <w:semiHidden/>
    <w:unhideWhenUsed/>
    <w:rsid w:val="00761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5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F79"/>
    <w:pPr>
      <w:tabs>
        <w:tab w:val="center" w:pos="4680"/>
        <w:tab w:val="right" w:pos="9360"/>
      </w:tabs>
      <w:spacing w:line="240" w:lineRule="auto"/>
    </w:pPr>
  </w:style>
  <w:style w:type="character" w:customStyle="1" w:styleId="HeaderChar">
    <w:name w:val="Header Char"/>
    <w:basedOn w:val="DefaultParagraphFont"/>
    <w:link w:val="Header"/>
    <w:uiPriority w:val="99"/>
    <w:rsid w:val="00BE5F79"/>
  </w:style>
  <w:style w:type="paragraph" w:styleId="Footer">
    <w:name w:val="footer"/>
    <w:basedOn w:val="Normal"/>
    <w:link w:val="FooterChar"/>
    <w:uiPriority w:val="99"/>
    <w:unhideWhenUsed/>
    <w:rsid w:val="00BE5F79"/>
    <w:pPr>
      <w:tabs>
        <w:tab w:val="center" w:pos="4680"/>
        <w:tab w:val="right" w:pos="9360"/>
      </w:tabs>
      <w:spacing w:line="240" w:lineRule="auto"/>
    </w:pPr>
  </w:style>
  <w:style w:type="character" w:customStyle="1" w:styleId="FooterChar">
    <w:name w:val="Footer Char"/>
    <w:basedOn w:val="DefaultParagraphFont"/>
    <w:link w:val="Footer"/>
    <w:uiPriority w:val="99"/>
    <w:rsid w:val="00BE5F79"/>
  </w:style>
  <w:style w:type="character" w:customStyle="1" w:styleId="Heading1Char">
    <w:name w:val="Heading 1 Char"/>
    <w:basedOn w:val="DefaultParagraphFont"/>
    <w:link w:val="Heading1"/>
    <w:uiPriority w:val="9"/>
    <w:rsid w:val="002E55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781B"/>
    <w:pPr>
      <w:ind w:left="720"/>
      <w:contextualSpacing/>
    </w:pPr>
  </w:style>
  <w:style w:type="paragraph" w:styleId="BalloonText">
    <w:name w:val="Balloon Text"/>
    <w:basedOn w:val="Normal"/>
    <w:link w:val="BalloonTextChar"/>
    <w:uiPriority w:val="99"/>
    <w:semiHidden/>
    <w:unhideWhenUsed/>
    <w:rsid w:val="00761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1711</Words>
  <Characters>9757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&amp; LM</dc:creator>
  <cp:lastModifiedBy>Darchele</cp:lastModifiedBy>
  <cp:revision>4</cp:revision>
  <cp:lastPrinted>2017-05-22T22:10:00Z</cp:lastPrinted>
  <dcterms:created xsi:type="dcterms:W3CDTF">2017-05-22T22:09:00Z</dcterms:created>
  <dcterms:modified xsi:type="dcterms:W3CDTF">2017-05-22T22:10:00Z</dcterms:modified>
</cp:coreProperties>
</file>