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8BE14" w14:textId="77777777" w:rsidR="000E78AC" w:rsidRDefault="007731A4" w:rsidP="000E78AC">
      <w:pPr>
        <w:spacing w:before="100" w:beforeAutospacing="1" w:after="100" w:afterAutospacing="1"/>
        <w:outlineLvl w:val="3"/>
      </w:pPr>
      <w:bookmarkStart w:id="0" w:name="_GoBack"/>
      <w:bookmarkEnd w:id="0"/>
      <w:r>
        <w:t>The Junior Master Gar</w:t>
      </w:r>
      <w:r w:rsidR="00B05274">
        <w:t xml:space="preserve">dener Program of the Little River Basin Master Gardeners </w:t>
      </w:r>
      <w:r w:rsidR="000E78AC">
        <w:t xml:space="preserve">(LRBMG) </w:t>
      </w:r>
      <w:r w:rsidR="00B05274">
        <w:t>is very active</w:t>
      </w:r>
      <w:r>
        <w:t xml:space="preserve"> in Milam County.  Currently, LRBMG volunteers provide classes in Cameron and </w:t>
      </w:r>
      <w:proofErr w:type="spellStart"/>
      <w:r>
        <w:t>Gause</w:t>
      </w:r>
      <w:proofErr w:type="spellEnd"/>
      <w:r>
        <w:t xml:space="preserve"> Elementary Schools, as well as Cameron and Rockdale Head Start programs.  </w:t>
      </w:r>
    </w:p>
    <w:p w14:paraId="7120DCEE" w14:textId="77777777" w:rsidR="007731A4" w:rsidRDefault="007731A4" w:rsidP="000E78AC">
      <w:pPr>
        <w:spacing w:before="100" w:beforeAutospacing="1" w:after="100" w:afterAutospacing="1"/>
        <w:outlineLvl w:val="3"/>
      </w:pPr>
      <w:r>
        <w:t xml:space="preserve">The curriculum used for the </w:t>
      </w:r>
      <w:r w:rsidR="000E78AC">
        <w:t xml:space="preserve">Milam County </w:t>
      </w:r>
      <w:r>
        <w:t xml:space="preserve">Junior Master Gardener Program is </w:t>
      </w:r>
      <w:r w:rsidRPr="000E78AC">
        <w:t>Learn, Grow, Eat, and Go!</w:t>
      </w:r>
      <w:r w:rsidR="000E78AC">
        <w:t xml:space="preserve"> </w:t>
      </w:r>
      <w:proofErr w:type="gramStart"/>
      <w:r w:rsidR="000E78AC">
        <w:t>(</w:t>
      </w:r>
      <w:r w:rsidR="000E78AC" w:rsidRPr="001F2361">
        <w:rPr>
          <w:noProof/>
        </w:rPr>
        <w:t>LGEG</w:t>
      </w:r>
      <w:r w:rsidR="000E78AC">
        <w:t>).</w:t>
      </w:r>
      <w:proofErr w:type="gramEnd"/>
      <w:r w:rsidR="000E78AC">
        <w:t xml:space="preserve">  </w:t>
      </w:r>
      <w:r w:rsidR="000E78AC" w:rsidRPr="001F2361">
        <w:rPr>
          <w:noProof/>
        </w:rPr>
        <w:t>LGEG</w:t>
      </w:r>
      <w:r w:rsidR="000E78AC" w:rsidRPr="000E78AC">
        <w:t> grows good kids through an interdisciplinary program combining academic achievement, gardening, nutrient-dense food experiences, physical activity,</w:t>
      </w:r>
      <w:r w:rsidR="000E78AC">
        <w:t xml:space="preserve"> and school &amp; family engagement.  </w:t>
      </w:r>
      <w:r>
        <w:t>The curriculum is adapted</w:t>
      </w:r>
      <w:r w:rsidR="000E78AC">
        <w:t xml:space="preserve"> to the age of the students.  It engages children in “</w:t>
      </w:r>
      <w:r>
        <w:t>hands-on</w:t>
      </w:r>
      <w:r w:rsidR="000E78AC">
        <w:t>”</w:t>
      </w:r>
      <w:r>
        <w:t xml:space="preserve"> </w:t>
      </w:r>
      <w:r w:rsidR="000E78AC">
        <w:t>activities</w:t>
      </w:r>
      <w:r>
        <w:t xml:space="preserve"> that teach such topics as seeds, parts of a plant, care and </w:t>
      </w:r>
      <w:r w:rsidR="000E78AC">
        <w:t>needs of plants, and pollination</w:t>
      </w:r>
      <w:r>
        <w:t xml:space="preserve">.   The essence of the program </w:t>
      </w:r>
      <w:r w:rsidR="000E78AC">
        <w:t>is to provide learning experiences that teach</w:t>
      </w:r>
      <w:r>
        <w:t xml:space="preserve"> </w:t>
      </w:r>
      <w:r w:rsidR="00B45F0B">
        <w:t>children at a young age a</w:t>
      </w:r>
      <w:r>
        <w:t xml:space="preserve"> </w:t>
      </w:r>
      <w:r w:rsidR="000E78AC">
        <w:t xml:space="preserve">love </w:t>
      </w:r>
      <w:r>
        <w:t xml:space="preserve">of gardening and </w:t>
      </w:r>
      <w:r w:rsidR="000E78AC">
        <w:t xml:space="preserve">benefits of </w:t>
      </w:r>
      <w:r>
        <w:t xml:space="preserve">eating healthy. </w:t>
      </w:r>
    </w:p>
    <w:p w14:paraId="14C8843C" w14:textId="77777777" w:rsidR="007731A4" w:rsidRDefault="000E78AC" w:rsidP="007731A4">
      <w:r>
        <w:t xml:space="preserve">For more information on the Milam County program, email </w:t>
      </w:r>
      <w:hyperlink r:id="rId5" w:history="1">
        <w:r w:rsidRPr="000F2709">
          <w:rPr>
            <w:rStyle w:val="Hyperlink"/>
          </w:rPr>
          <w:t>LRBMGA@gmail.com</w:t>
        </w:r>
      </w:hyperlink>
      <w:r>
        <w:t>.</w:t>
      </w:r>
    </w:p>
    <w:p w14:paraId="6B85A951" w14:textId="77777777" w:rsidR="000E78AC" w:rsidRDefault="000E78AC" w:rsidP="007731A4"/>
    <w:p w14:paraId="01BD791F" w14:textId="77777777" w:rsidR="000E78AC" w:rsidRDefault="000E78AC">
      <w:r>
        <w:t xml:space="preserve">For more information on the national program, go to </w:t>
      </w:r>
      <w:r w:rsidR="00B45F0B">
        <w:t>jmgkids.us.</w:t>
      </w:r>
    </w:p>
    <w:p w14:paraId="5CDC54EE" w14:textId="77777777" w:rsidR="00A336B8" w:rsidRDefault="00A336B8"/>
    <w:p w14:paraId="0BB310EC" w14:textId="77777777" w:rsidR="00A336B8" w:rsidRDefault="00E8712B">
      <w:r>
        <w:rPr>
          <w:noProof/>
        </w:rPr>
        <w:drawing>
          <wp:anchor distT="0" distB="0" distL="114300" distR="114300" simplePos="0" relativeHeight="251659264" behindDoc="0" locked="0" layoutInCell="1" allowOverlap="1" wp14:anchorId="6F9CEBC6" wp14:editId="720DF40D">
            <wp:simplePos x="0" y="0"/>
            <wp:positionH relativeFrom="column">
              <wp:posOffset>2959100</wp:posOffset>
            </wp:positionH>
            <wp:positionV relativeFrom="paragraph">
              <wp:posOffset>114300</wp:posOffset>
            </wp:positionV>
            <wp:extent cx="2092960" cy="4127500"/>
            <wp:effectExtent l="0" t="0" r="0" b="12700"/>
            <wp:wrapThrough wrapText="bothSides">
              <wp:wrapPolygon edited="0">
                <wp:start x="0" y="0"/>
                <wp:lineTo x="0" y="21534"/>
                <wp:lineTo x="21233" y="21534"/>
                <wp:lineTo x="2123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_1459274705751_985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5890EF" wp14:editId="0CBCDE32">
            <wp:simplePos x="0" y="0"/>
            <wp:positionH relativeFrom="column">
              <wp:posOffset>-406400</wp:posOffset>
            </wp:positionH>
            <wp:positionV relativeFrom="paragraph">
              <wp:posOffset>1282700</wp:posOffset>
            </wp:positionV>
            <wp:extent cx="3251200" cy="2438400"/>
            <wp:effectExtent l="0" t="0" r="0" b="0"/>
            <wp:wrapThrough wrapText="bothSides">
              <wp:wrapPolygon edited="0">
                <wp:start x="0" y="21600"/>
                <wp:lineTo x="21431" y="21600"/>
                <wp:lineTo x="21431" y="225"/>
                <wp:lineTo x="0" y="225"/>
                <wp:lineTo x="0" y="2160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jpeg-attachment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36B8" w:rsidSect="00FA7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tTQ1NjM2MjSwNDFS0lEKTi0uzszPAykwrAUA9cZ0tCwAAAA="/>
  </w:docVars>
  <w:rsids>
    <w:rsidRoot w:val="007731A4"/>
    <w:rsid w:val="000E78AC"/>
    <w:rsid w:val="001F2361"/>
    <w:rsid w:val="007731A4"/>
    <w:rsid w:val="00865DF2"/>
    <w:rsid w:val="009243E6"/>
    <w:rsid w:val="00A336B8"/>
    <w:rsid w:val="00B05274"/>
    <w:rsid w:val="00B45F0B"/>
    <w:rsid w:val="00E8712B"/>
    <w:rsid w:val="00FA7372"/>
    <w:rsid w:val="00F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5A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78A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E78A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78AC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E78AC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0E78AC"/>
    <w:rPr>
      <w:b/>
      <w:bCs/>
    </w:rPr>
  </w:style>
  <w:style w:type="character" w:styleId="Hyperlink">
    <w:name w:val="Hyperlink"/>
    <w:basedOn w:val="DefaultParagraphFont"/>
    <w:uiPriority w:val="99"/>
    <w:unhideWhenUsed/>
    <w:rsid w:val="000E78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1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78A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E78A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78AC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E78AC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0E78AC"/>
    <w:rPr>
      <w:b/>
      <w:bCs/>
    </w:rPr>
  </w:style>
  <w:style w:type="character" w:styleId="Hyperlink">
    <w:name w:val="Hyperlink"/>
    <w:basedOn w:val="DefaultParagraphFont"/>
    <w:uiPriority w:val="99"/>
    <w:unhideWhenUsed/>
    <w:rsid w:val="000E78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1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718">
          <w:blockQuote w:val="1"/>
          <w:marLeft w:val="720"/>
          <w:marRight w:val="720"/>
          <w:marTop w:val="100"/>
          <w:marBottom w:val="100"/>
          <w:divBdr>
            <w:top w:val="single" w:sz="2" w:space="0" w:color="F8862C"/>
            <w:left w:val="single" w:sz="36" w:space="0" w:color="F8862C"/>
            <w:bottom w:val="single" w:sz="2" w:space="0" w:color="F8862C"/>
            <w:right w:val="single" w:sz="2" w:space="0" w:color="F8862C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RBMG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 Fischer</dc:creator>
  <cp:lastModifiedBy>Rob Fenske</cp:lastModifiedBy>
  <cp:revision>3</cp:revision>
  <dcterms:created xsi:type="dcterms:W3CDTF">2019-02-05T17:00:00Z</dcterms:created>
  <dcterms:modified xsi:type="dcterms:W3CDTF">2019-02-05T17:00:00Z</dcterms:modified>
</cp:coreProperties>
</file>