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FF" w:rsidRPr="000C76FF" w:rsidRDefault="000C76FF" w:rsidP="000C76FF">
      <w:pPr>
        <w:rPr>
          <w:rFonts w:ascii="Calibri" w:eastAsia="Times New Roman" w:hAnsi="Calibri" w:cs="Calibri"/>
        </w:rPr>
      </w:pPr>
      <w:r w:rsidRPr="000C76FF">
        <w:rPr>
          <w:rFonts w:eastAsia="Times New Roman" w:cs="Arial"/>
          <w:color w:val="000000"/>
          <w:sz w:val="24"/>
          <w:szCs w:val="24"/>
        </w:rPr>
        <w:t> </w:t>
      </w:r>
    </w:p>
    <w:p w:rsidR="000C76FF" w:rsidRPr="000C76FF" w:rsidRDefault="000C76FF" w:rsidP="000C76FF">
      <w:pPr>
        <w:rPr>
          <w:rFonts w:ascii="Calibri" w:eastAsia="Times New Roman" w:hAnsi="Calibri" w:cs="Calibri"/>
        </w:rPr>
      </w:pPr>
      <w:r w:rsidRPr="000C76FF">
        <w:rPr>
          <w:rFonts w:eastAsia="Times New Roman" w:cs="Arial"/>
          <w:color w:val="000000"/>
          <w:sz w:val="24"/>
          <w:szCs w:val="24"/>
        </w:rPr>
        <w:t> </w:t>
      </w:r>
    </w:p>
    <w:p w:rsidR="000C76FF" w:rsidRPr="000C76FF" w:rsidRDefault="000C76FF" w:rsidP="000C76FF">
      <w:pPr>
        <w:rPr>
          <w:rFonts w:ascii="Calibri" w:eastAsia="Times New Roman" w:hAnsi="Calibri" w:cs="Calibri"/>
        </w:rPr>
      </w:pPr>
      <w:r w:rsidRPr="000C76FF">
        <w:rPr>
          <w:rFonts w:ascii="Calibri" w:eastAsia="Times New Roman" w:hAnsi="Calibri" w:cs="Calibri"/>
        </w:rPr>
        <w:t> </w:t>
      </w:r>
    </w:p>
    <w:p w:rsidR="000C76FF" w:rsidRPr="000C76FF" w:rsidRDefault="000C76FF" w:rsidP="000C76FF">
      <w:pPr>
        <w:spacing w:after="200"/>
        <w:rPr>
          <w:rFonts w:ascii="Calibri" w:eastAsia="Times New Roman" w:hAnsi="Calibri" w:cs="Calibri"/>
        </w:rPr>
      </w:pPr>
      <w:r w:rsidRPr="000C76FF">
        <w:rPr>
          <w:rFonts w:ascii="Calibri" w:eastAsia="Times New Roman"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scription: Description: AgriLife EXTENSION logo (2-color)" style="position:absolute;margin-left:194pt;margin-top:0;width:234pt;height:57pt;z-index:251658240;mso-position-horizontal:right;mso-position-vertical-relative:line" o:allowoverlap="f">
            <w10:wrap type="square"/>
          </v:shape>
        </w:pict>
      </w:r>
      <w:r w:rsidRPr="000C76FF">
        <w:rPr>
          <w:rFonts w:ascii="Times New Roman" w:eastAsia="Times New Roman" w:hAnsi="Times New Roman" w:cs="Times New Roman"/>
          <w:color w:val="333333"/>
          <w:sz w:val="24"/>
          <w:szCs w:val="24"/>
        </w:rPr>
        <w:t xml:space="preserve">CONTACT Ernie </w:t>
      </w:r>
      <w:proofErr w:type="spellStart"/>
      <w:r w:rsidRPr="000C76FF">
        <w:rPr>
          <w:rFonts w:ascii="Times New Roman" w:eastAsia="Times New Roman" w:hAnsi="Times New Roman" w:cs="Times New Roman"/>
          <w:color w:val="333333"/>
          <w:sz w:val="24"/>
          <w:szCs w:val="24"/>
        </w:rPr>
        <w:t>Edmundson</w:t>
      </w:r>
      <w:proofErr w:type="spellEnd"/>
    </w:p>
    <w:p w:rsidR="000C76FF" w:rsidRPr="000C76FF" w:rsidRDefault="000C76FF" w:rsidP="000C76FF">
      <w:pPr>
        <w:spacing w:after="200"/>
        <w:rPr>
          <w:rFonts w:ascii="Calibri" w:eastAsia="Times New Roman" w:hAnsi="Calibri" w:cs="Calibri"/>
        </w:rPr>
      </w:pPr>
      <w:r w:rsidRPr="000C76FF">
        <w:rPr>
          <w:rFonts w:ascii="Times New Roman" w:eastAsia="Times New Roman" w:hAnsi="Times New Roman" w:cs="Times New Roman"/>
          <w:color w:val="333333"/>
          <w:sz w:val="24"/>
          <w:szCs w:val="24"/>
        </w:rPr>
        <w:t>361 790-0103</w:t>
      </w:r>
    </w:p>
    <w:p w:rsidR="000C76FF" w:rsidRPr="000C76FF" w:rsidRDefault="000C76FF" w:rsidP="000C76FF">
      <w:pPr>
        <w:spacing w:after="200"/>
        <w:rPr>
          <w:rFonts w:ascii="Calibri" w:eastAsia="Times New Roman" w:hAnsi="Calibri" w:cs="Calibri"/>
        </w:rPr>
      </w:pPr>
      <w:r w:rsidRPr="000C76FF">
        <w:rPr>
          <w:rFonts w:ascii="Times New Roman" w:eastAsia="Times New Roman" w:hAnsi="Times New Roman" w:cs="Times New Roman"/>
          <w:color w:val="333333"/>
          <w:sz w:val="24"/>
          <w:szCs w:val="24"/>
        </w:rPr>
        <w:t xml:space="preserve">FOR RELEASE: November 3, 2011             </w:t>
      </w:r>
    </w:p>
    <w:p w:rsidR="000C76FF" w:rsidRPr="000C76FF" w:rsidRDefault="000C76FF" w:rsidP="000C76FF">
      <w:pPr>
        <w:spacing w:after="200" w:line="276" w:lineRule="auto"/>
        <w:jc w:val="center"/>
        <w:rPr>
          <w:rFonts w:ascii="Calibri" w:eastAsia="Times New Roman" w:hAnsi="Calibri" w:cs="Calibri"/>
        </w:rPr>
      </w:pPr>
      <w:r w:rsidRPr="000C76FF">
        <w:rPr>
          <w:rFonts w:ascii="Times New Roman" w:eastAsia="Times New Roman" w:hAnsi="Times New Roman" w:cs="Times New Roman"/>
          <w:b/>
          <w:bCs/>
          <w:sz w:val="24"/>
          <w:szCs w:val="24"/>
        </w:rPr>
        <w:t>THE SEVEN DEADLY SINS OF GARDENING</w:t>
      </w:r>
    </w:p>
    <w:p w:rsidR="000C76FF" w:rsidRPr="000C76FF" w:rsidRDefault="000C76FF" w:rsidP="000C76FF">
      <w:pPr>
        <w:spacing w:after="200" w:line="276" w:lineRule="auto"/>
        <w:jc w:val="center"/>
        <w:rPr>
          <w:rFonts w:ascii="Calibri" w:eastAsia="Times New Roman" w:hAnsi="Calibri" w:cs="Calibri"/>
        </w:rPr>
      </w:pPr>
      <w:r w:rsidRPr="000C76FF">
        <w:rPr>
          <w:rFonts w:ascii="Times New Roman" w:eastAsia="Times New Roman" w:hAnsi="Times New Roman" w:cs="Times New Roman"/>
          <w:b/>
          <w:bCs/>
          <w:sz w:val="24"/>
          <w:szCs w:val="24"/>
        </w:rPr>
        <w:t xml:space="preserve">By Dr. </w:t>
      </w:r>
      <w:proofErr w:type="spellStart"/>
      <w:r w:rsidRPr="000C76FF">
        <w:rPr>
          <w:rFonts w:ascii="Times New Roman" w:eastAsia="Times New Roman" w:hAnsi="Times New Roman" w:cs="Times New Roman"/>
          <w:b/>
          <w:bCs/>
          <w:sz w:val="24"/>
          <w:szCs w:val="24"/>
        </w:rPr>
        <w:t>Jeanna</w:t>
      </w:r>
      <w:proofErr w:type="spellEnd"/>
      <w:r w:rsidRPr="000C76FF">
        <w:rPr>
          <w:rFonts w:ascii="Times New Roman" w:eastAsia="Times New Roman" w:hAnsi="Times New Roman" w:cs="Times New Roman"/>
          <w:b/>
          <w:bCs/>
          <w:sz w:val="24"/>
          <w:szCs w:val="24"/>
        </w:rPr>
        <w:t xml:space="preserve"> Godfrey</w:t>
      </w:r>
    </w:p>
    <w:p w:rsidR="000C76FF" w:rsidRPr="000C76FF" w:rsidRDefault="000C76FF" w:rsidP="000C76FF">
      <w:pPr>
        <w:spacing w:after="200" w:line="276" w:lineRule="auto"/>
        <w:jc w:val="center"/>
        <w:rPr>
          <w:rFonts w:ascii="Calibri" w:eastAsia="Times New Roman" w:hAnsi="Calibri" w:cs="Calibri"/>
        </w:rPr>
      </w:pPr>
      <w:r w:rsidRPr="000C76FF">
        <w:rPr>
          <w:rFonts w:ascii="Times New Roman" w:eastAsia="Times New Roman" w:hAnsi="Times New Roman" w:cs="Times New Roman"/>
          <w:b/>
          <w:bCs/>
          <w:sz w:val="24"/>
          <w:szCs w:val="24"/>
        </w:rPr>
        <w:t>Aransas/San Patricio Master Gardener</w:t>
      </w:r>
    </w:p>
    <w:p w:rsidR="000C76FF" w:rsidRPr="000C76FF" w:rsidRDefault="000C76FF" w:rsidP="000C76FF">
      <w:pPr>
        <w:spacing w:after="200" w:line="276" w:lineRule="auto"/>
        <w:rPr>
          <w:rFonts w:ascii="Calibri" w:eastAsia="Times New Roman" w:hAnsi="Calibri" w:cs="Calibri"/>
        </w:rPr>
      </w:pPr>
      <w:r w:rsidRPr="000C76FF">
        <w:rPr>
          <w:rFonts w:ascii="Times New Roman" w:eastAsia="Times New Roman" w:hAnsi="Times New Roman" w:cs="Times New Roman"/>
          <w:sz w:val="24"/>
          <w:szCs w:val="24"/>
        </w:rPr>
        <w:t>Every gardener makes mistakes.  Often, we learn more from our mistakes than our successes.  However, no one wants to make the same mistake repeatedly.   Here are seven gardening “sins” and tips on how to avoid them:</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t>Not being honest with yourself about how much time, money, and energy you can give your garden.</w:t>
      </w:r>
      <w:r w:rsidRPr="000C76FF">
        <w:rPr>
          <w:rFonts w:ascii="Times New Roman" w:eastAsia="Times New Roman" w:hAnsi="Times New Roman" w:cs="Times New Roman"/>
          <w:sz w:val="24"/>
          <w:szCs w:val="24"/>
        </w:rPr>
        <w:t>     Even the simplest garden will require some maintenance to look its best throughout the year.  Weeding, watering, pruning, harvesting, staking, mulching, mowing, and other tasks are all part of the gardening experience.  Unless you can afford to pay a full time gardener (in which case you probably are not reading this anyway), it is important to be realistic about how many hours and what type of work you can physically do in the garden.</w:t>
      </w:r>
      <w:r w:rsidRPr="000C76FF">
        <w:rPr>
          <w:rFonts w:ascii="Calibri" w:eastAsia="Times New Roman" w:hAnsi="Calibri" w:cs="Calibri"/>
        </w:rPr>
        <w:t xml:space="preserve"> </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t>Not making a plan before buying plants.</w:t>
      </w:r>
      <w:r w:rsidRPr="000C76FF">
        <w:rPr>
          <w:rFonts w:ascii="Times New Roman" w:eastAsia="Times New Roman" w:hAnsi="Times New Roman" w:cs="Times New Roman"/>
          <w:sz w:val="24"/>
          <w:szCs w:val="24"/>
        </w:rPr>
        <w:t>  Every gardener has made this mistake at least once or twice.  The thrill of seeing all those beautiful, healthy new plants at the nursery in early spring makes the gardener’s heart beat a little faster.  Resist the temptation!  Impulse buying can be costly and result in a mishmash of plants rather than a cohesive garden.  Take the time to assess your site.  Determine the light exposure, soil type, moisture levels, existing structures and plants already in place.  Then research the plants you like to see if you can provide the right environment for them.  Also consider color and garden theme (cottage, serenity, rose, tropical etc.) before making a final decision on what plants to buy and how many.</w:t>
      </w:r>
      <w:r w:rsidRPr="000C76FF">
        <w:rPr>
          <w:rFonts w:ascii="Calibri" w:eastAsia="Times New Roman" w:hAnsi="Calibri" w:cs="Calibri"/>
        </w:rPr>
        <w:t xml:space="preserve"> </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t>Not putting the right plant in the right place.</w:t>
      </w:r>
      <w:r w:rsidRPr="000C76FF">
        <w:rPr>
          <w:rFonts w:ascii="Times New Roman" w:eastAsia="Times New Roman" w:hAnsi="Times New Roman" w:cs="Times New Roman"/>
          <w:sz w:val="24"/>
          <w:szCs w:val="24"/>
        </w:rPr>
        <w:t>   Knowing the horticultural needs and mature size of your new plant is vital to placing it appropriately in your garden.  Those petite plants in one gallon pots can become twenty foot monsters in a few short years.  If the plant loves acidity, you may have to do extensive amending to grow it successfully in our alkaline sandy soils.  Gardening in our climate can be challenging enough without creating problems unnecessarily.</w:t>
      </w:r>
      <w:r w:rsidRPr="000C76FF">
        <w:rPr>
          <w:rFonts w:ascii="Calibri" w:eastAsia="Times New Roman" w:hAnsi="Calibri" w:cs="Calibri"/>
        </w:rPr>
        <w:t xml:space="preserve"> </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lastRenderedPageBreak/>
        <w:t>Not watering effectively.</w:t>
      </w:r>
      <w:r w:rsidRPr="000C76FF">
        <w:rPr>
          <w:rFonts w:ascii="Times New Roman" w:eastAsia="Times New Roman" w:hAnsi="Times New Roman" w:cs="Times New Roman"/>
          <w:sz w:val="24"/>
          <w:szCs w:val="24"/>
        </w:rPr>
        <w:t xml:space="preserve">  Too little or too much water stresses plants and may eventually kill them.  Group plants according to moisture needs; avoid watering during the heat of the day, and use drip irrigation whenever possible to maximize watering efficiency.  </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t>Not knowing your soil type and improving it as needed.</w:t>
      </w:r>
      <w:r w:rsidRPr="000C76FF">
        <w:rPr>
          <w:rFonts w:ascii="Times New Roman" w:eastAsia="Times New Roman" w:hAnsi="Times New Roman" w:cs="Times New Roman"/>
          <w:sz w:val="24"/>
          <w:szCs w:val="24"/>
        </w:rPr>
        <w:t>  Sandy soil drains well but loses water and nutrients rapidly.  Clay soil retains water and nutrients but can be difficult to work, rapidly becoming waterlogged during periods of heavy rainfall.  Amending the soil regularly with organic matter such as compost or well-aged manure improves both sandy and clay soils.</w:t>
      </w:r>
      <w:r w:rsidRPr="000C76FF">
        <w:rPr>
          <w:rFonts w:ascii="Calibri" w:eastAsia="Times New Roman" w:hAnsi="Calibri" w:cs="Calibri"/>
        </w:rPr>
        <w:t xml:space="preserve"> </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t>Not having a maintenance schedule and sticking to it.</w:t>
      </w:r>
      <w:r w:rsidRPr="000C76FF">
        <w:rPr>
          <w:rFonts w:ascii="Times New Roman" w:eastAsia="Times New Roman" w:hAnsi="Times New Roman" w:cs="Times New Roman"/>
          <w:sz w:val="24"/>
          <w:szCs w:val="24"/>
        </w:rPr>
        <w:t>  Regardless of how beautiful a garden appears when first planted, it is regular maintenance that keeps it looking its best.  If you avoided sin number one and were realistic about how much time, money, and energy you can devote to the garden, sin number six will be easy to avoid.  Mulching beds to reduce weeds and water use also helps regulate soil temperature, saving time and effort in the garden.  Walking through your garden on a regular basis provides enjoyment, but also allows problems to be identified and corrected before they get out of hand.</w:t>
      </w:r>
      <w:r w:rsidRPr="000C76FF">
        <w:rPr>
          <w:rFonts w:ascii="Calibri" w:eastAsia="Times New Roman" w:hAnsi="Calibri" w:cs="Calibri"/>
        </w:rPr>
        <w:t xml:space="preserve"> </w:t>
      </w:r>
    </w:p>
    <w:p w:rsidR="000C76FF" w:rsidRPr="000C76FF" w:rsidRDefault="000C76FF" w:rsidP="000C76FF">
      <w:pPr>
        <w:numPr>
          <w:ilvl w:val="0"/>
          <w:numId w:val="1"/>
        </w:numPr>
        <w:spacing w:after="200" w:line="276" w:lineRule="auto"/>
        <w:rPr>
          <w:rFonts w:ascii="Calibri" w:eastAsia="Times New Roman" w:hAnsi="Calibri" w:cs="Calibri"/>
        </w:rPr>
      </w:pPr>
      <w:r w:rsidRPr="000C76FF">
        <w:rPr>
          <w:rFonts w:ascii="Times New Roman" w:eastAsia="Times New Roman" w:hAnsi="Times New Roman" w:cs="Times New Roman"/>
          <w:sz w:val="24"/>
          <w:szCs w:val="24"/>
          <w:u w:val="single"/>
        </w:rPr>
        <w:t>Not keeping a garden journal.</w:t>
      </w:r>
      <w:r w:rsidRPr="000C76FF">
        <w:rPr>
          <w:rFonts w:ascii="Times New Roman" w:eastAsia="Times New Roman" w:hAnsi="Times New Roman" w:cs="Times New Roman"/>
          <w:sz w:val="24"/>
          <w:szCs w:val="24"/>
        </w:rPr>
        <w:t>  A garden journal can be as simple as a few notes jotted on a wall calendar documenting planting times, to books replete with pictures, pressed flowers, drawings, graphs, and lengthy discourses of gardening highs and lows.  Regardless, the notes you take provide valuable information for future use in the garden and just may prevent you from committing the seven deadly sins of gardening.</w:t>
      </w:r>
    </w:p>
    <w:p w:rsidR="000C76FF" w:rsidRPr="000C76FF" w:rsidRDefault="000C76FF" w:rsidP="000C76FF">
      <w:pPr>
        <w:spacing w:after="200"/>
        <w:rPr>
          <w:rFonts w:ascii="Calibri" w:eastAsia="Times New Roman" w:hAnsi="Calibri" w:cs="Calibri"/>
        </w:rPr>
      </w:pPr>
      <w:r w:rsidRPr="000C76FF">
        <w:rPr>
          <w:rFonts w:ascii="Times New Roman" w:eastAsia="Times New Roman" w:hAnsi="Times New Roman" w:cs="Times New Roman"/>
          <w:sz w:val="24"/>
          <w:szCs w:val="24"/>
        </w:rPr>
        <w:t xml:space="preserve">This information is provided by Texas </w:t>
      </w:r>
      <w:proofErr w:type="spellStart"/>
      <w:r w:rsidRPr="000C76FF">
        <w:rPr>
          <w:rFonts w:ascii="Times New Roman" w:eastAsia="Times New Roman" w:hAnsi="Times New Roman" w:cs="Times New Roman"/>
          <w:sz w:val="24"/>
          <w:szCs w:val="24"/>
        </w:rPr>
        <w:t>AgriLife</w:t>
      </w:r>
      <w:proofErr w:type="spellEnd"/>
      <w:r w:rsidRPr="000C76FF">
        <w:rPr>
          <w:rFonts w:ascii="Times New Roman" w:eastAsia="Times New Roman" w:hAnsi="Times New Roman" w:cs="Times New Roman"/>
          <w:sz w:val="24"/>
          <w:szCs w:val="24"/>
        </w:rPr>
        <w:t xml:space="preserve"> Extension-Aransas County.  Educational programs of the Texas </w:t>
      </w:r>
      <w:proofErr w:type="spellStart"/>
      <w:r w:rsidRPr="000C76FF">
        <w:rPr>
          <w:rFonts w:ascii="Times New Roman" w:eastAsia="Times New Roman" w:hAnsi="Times New Roman" w:cs="Times New Roman"/>
          <w:sz w:val="24"/>
          <w:szCs w:val="24"/>
        </w:rPr>
        <w:t>AgriLife</w:t>
      </w:r>
      <w:proofErr w:type="spellEnd"/>
      <w:r w:rsidRPr="000C76FF">
        <w:rPr>
          <w:rFonts w:ascii="Times New Roman" w:eastAsia="Times New Roman" w:hAnsi="Times New Roman" w:cs="Times New Roman"/>
          <w:sz w:val="24"/>
          <w:szCs w:val="24"/>
        </w:rPr>
        <w:t xml:space="preserve"> Extension Service are open to all people without regard to race, color, sex, disability, religion, age, or national origin. The Texas A&amp;M University System, U.S. Department of Agriculture, and the County Commissioners Courts of Texas Cooperating</w:t>
      </w:r>
    </w:p>
    <w:p w:rsidR="000C76FF" w:rsidRPr="000C76FF" w:rsidRDefault="000C76FF" w:rsidP="000C76FF">
      <w:pPr>
        <w:spacing w:after="200"/>
        <w:rPr>
          <w:rFonts w:ascii="Calibri" w:eastAsia="Times New Roman" w:hAnsi="Calibri" w:cs="Calibri"/>
        </w:rPr>
      </w:pPr>
      <w:r w:rsidRPr="000C76FF">
        <w:rPr>
          <w:rFonts w:ascii="Times New Roman" w:eastAsia="Times New Roman" w:hAnsi="Times New Roman" w:cs="Times New Roman"/>
          <w:sz w:val="24"/>
          <w:szCs w:val="24"/>
        </w:rPr>
        <w:t xml:space="preserve">Texas </w:t>
      </w:r>
      <w:proofErr w:type="spellStart"/>
      <w:r w:rsidRPr="000C76FF">
        <w:rPr>
          <w:rFonts w:ascii="Times New Roman" w:eastAsia="Times New Roman" w:hAnsi="Times New Roman" w:cs="Times New Roman"/>
          <w:sz w:val="24"/>
          <w:szCs w:val="24"/>
        </w:rPr>
        <w:t>AgriLife</w:t>
      </w:r>
      <w:proofErr w:type="spellEnd"/>
      <w:r w:rsidRPr="000C76FF">
        <w:rPr>
          <w:rFonts w:ascii="Times New Roman" w:eastAsia="Times New Roman" w:hAnsi="Times New Roman" w:cs="Times New Roman"/>
          <w:sz w:val="24"/>
          <w:szCs w:val="24"/>
        </w:rPr>
        <w:t xml:space="preserve"> Extension Service - Aransas County can be reached by phone at 361 790-0103 or by email at </w:t>
      </w:r>
      <w:hyperlink r:id="rId5" w:history="1">
        <w:r w:rsidRPr="000C76FF">
          <w:rPr>
            <w:rFonts w:ascii="Times New Roman" w:eastAsia="Times New Roman" w:hAnsi="Times New Roman" w:cs="Times New Roman"/>
            <w:color w:val="0000FF"/>
            <w:sz w:val="24"/>
            <w:u w:val="single"/>
          </w:rPr>
          <w:t>aransas-tx@tamu.edu</w:t>
        </w:r>
      </w:hyperlink>
      <w:r w:rsidRPr="000C76FF">
        <w:rPr>
          <w:rFonts w:ascii="Times New Roman" w:eastAsia="Times New Roman" w:hAnsi="Times New Roman" w:cs="Times New Roman"/>
          <w:sz w:val="24"/>
          <w:szCs w:val="24"/>
        </w:rPr>
        <w:t xml:space="preserve"> and is located at 611 E. Mimosa, Rockport, TX.</w:t>
      </w:r>
    </w:p>
    <w:p w:rsidR="000C76FF" w:rsidRPr="000C76FF" w:rsidRDefault="000C76FF" w:rsidP="000C76FF">
      <w:pPr>
        <w:rPr>
          <w:rFonts w:ascii="Calibri" w:eastAsia="Times New Roman" w:hAnsi="Calibri" w:cs="Calibri"/>
        </w:rPr>
      </w:pPr>
      <w:r w:rsidRPr="000C76FF">
        <w:rPr>
          <w:rFonts w:ascii="Calibri" w:eastAsia="Times New Roman" w:hAnsi="Calibri" w:cs="Calibri"/>
          <w:color w:val="000000"/>
        </w:rPr>
        <w:t xml:space="preserve">Ernie </w:t>
      </w:r>
      <w:proofErr w:type="spellStart"/>
      <w:r w:rsidRPr="000C76FF">
        <w:rPr>
          <w:rFonts w:ascii="Calibri" w:eastAsia="Times New Roman" w:hAnsi="Calibri" w:cs="Calibri"/>
          <w:color w:val="000000"/>
        </w:rPr>
        <w:t>Edmundson</w:t>
      </w:r>
      <w:proofErr w:type="spellEnd"/>
      <w:r w:rsidRPr="000C76FF">
        <w:rPr>
          <w:rFonts w:ascii="Calibri" w:eastAsia="Times New Roman" w:hAnsi="Calibri" w:cs="Calibri"/>
          <w:color w:val="000000"/>
        </w:rPr>
        <w:t xml:space="preserve"> </w:t>
      </w:r>
    </w:p>
    <w:p w:rsidR="000C76FF" w:rsidRPr="000C76FF" w:rsidRDefault="000C76FF" w:rsidP="000C76FF">
      <w:pPr>
        <w:rPr>
          <w:rFonts w:ascii="Calibri" w:eastAsia="Times New Roman" w:hAnsi="Calibri" w:cs="Calibri"/>
        </w:rPr>
      </w:pPr>
      <w:r w:rsidRPr="000C76FF">
        <w:rPr>
          <w:rFonts w:ascii="Calibri" w:eastAsia="Times New Roman" w:hAnsi="Calibri" w:cs="Calibri"/>
          <w:color w:val="000000"/>
        </w:rPr>
        <w:t>Office Manager</w:t>
      </w:r>
    </w:p>
    <w:p w:rsidR="000C76FF" w:rsidRPr="000C76FF" w:rsidRDefault="000C76FF" w:rsidP="000C76FF">
      <w:pPr>
        <w:rPr>
          <w:rFonts w:ascii="Calibri" w:eastAsia="Times New Roman" w:hAnsi="Calibri" w:cs="Calibri"/>
        </w:rPr>
      </w:pPr>
      <w:r w:rsidRPr="000C76FF">
        <w:rPr>
          <w:rFonts w:ascii="Calibri" w:eastAsia="Times New Roman" w:hAnsi="Calibri" w:cs="Calibri"/>
          <w:color w:val="000000"/>
        </w:rPr>
        <w:t xml:space="preserve">Texas </w:t>
      </w:r>
      <w:proofErr w:type="spellStart"/>
      <w:r w:rsidRPr="000C76FF">
        <w:rPr>
          <w:rFonts w:ascii="Calibri" w:eastAsia="Times New Roman" w:hAnsi="Calibri" w:cs="Calibri"/>
          <w:color w:val="000000"/>
        </w:rPr>
        <w:t>AgriLife</w:t>
      </w:r>
      <w:proofErr w:type="spellEnd"/>
      <w:r w:rsidRPr="000C76FF">
        <w:rPr>
          <w:rFonts w:ascii="Calibri" w:eastAsia="Times New Roman" w:hAnsi="Calibri" w:cs="Calibri"/>
          <w:color w:val="000000"/>
        </w:rPr>
        <w:t xml:space="preserve"> Extension Service</w:t>
      </w:r>
    </w:p>
    <w:p w:rsidR="000C76FF" w:rsidRPr="000C76FF" w:rsidRDefault="000C76FF" w:rsidP="000C76FF">
      <w:pPr>
        <w:rPr>
          <w:rFonts w:ascii="Calibri" w:eastAsia="Times New Roman" w:hAnsi="Calibri" w:cs="Calibri"/>
        </w:rPr>
      </w:pPr>
      <w:r w:rsidRPr="000C76FF">
        <w:rPr>
          <w:rFonts w:ascii="Calibri" w:eastAsia="Times New Roman" w:hAnsi="Calibri" w:cs="Calibri"/>
          <w:color w:val="000000"/>
        </w:rPr>
        <w:t>Aransas County</w:t>
      </w:r>
    </w:p>
    <w:p w:rsidR="000C76FF" w:rsidRPr="000C76FF" w:rsidRDefault="000C76FF" w:rsidP="000C76FF">
      <w:pPr>
        <w:rPr>
          <w:rFonts w:ascii="Calibri" w:eastAsia="Times New Roman" w:hAnsi="Calibri" w:cs="Calibri"/>
        </w:rPr>
      </w:pPr>
      <w:r w:rsidRPr="000C76FF">
        <w:rPr>
          <w:rFonts w:ascii="Calibri" w:eastAsia="Times New Roman" w:hAnsi="Calibri" w:cs="Calibri"/>
          <w:color w:val="000000"/>
        </w:rPr>
        <w:t>361-790-0103</w:t>
      </w:r>
    </w:p>
    <w:p w:rsidR="000C76FF" w:rsidRPr="000C76FF" w:rsidRDefault="000C76FF" w:rsidP="000C76FF">
      <w:pPr>
        <w:rPr>
          <w:rFonts w:ascii="Calibri" w:eastAsia="Times New Roman" w:hAnsi="Calibri" w:cs="Calibri"/>
        </w:rPr>
      </w:pPr>
      <w:r w:rsidRPr="000C76FF">
        <w:rPr>
          <w:rFonts w:ascii="Calibri" w:eastAsia="Times New Roman" w:hAnsi="Calibri" w:cs="Calibri"/>
          <w:color w:val="000000"/>
        </w:rPr>
        <w:t>FAX 361-729-3937</w:t>
      </w:r>
    </w:p>
    <w:p w:rsidR="000C76FF" w:rsidRPr="000C76FF" w:rsidRDefault="000C76FF" w:rsidP="000C76FF">
      <w:pPr>
        <w:rPr>
          <w:rFonts w:ascii="Calibri" w:eastAsia="Times New Roman" w:hAnsi="Calibri" w:cs="Calibri"/>
        </w:rPr>
      </w:pPr>
      <w:r w:rsidRPr="000C76FF">
        <w:rPr>
          <w:rFonts w:ascii="Calibri" w:eastAsia="Times New Roman" w:hAnsi="Calibri" w:cs="Calibri"/>
        </w:rPr>
        <w:t> </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29F"/>
    <w:multiLevelType w:val="multilevel"/>
    <w:tmpl w:val="3AD2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76FF"/>
    <w:rsid w:val="000C76FF"/>
    <w:rsid w:val="00590AC7"/>
    <w:rsid w:val="009236D2"/>
    <w:rsid w:val="00AB0537"/>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6FF"/>
    <w:rPr>
      <w:color w:val="0000FF"/>
      <w:u w:val="single"/>
    </w:rPr>
  </w:style>
</w:styles>
</file>

<file path=word/webSettings.xml><?xml version="1.0" encoding="utf-8"?>
<w:webSettings xmlns:r="http://schemas.openxmlformats.org/officeDocument/2006/relationships" xmlns:w="http://schemas.openxmlformats.org/wordprocessingml/2006/main">
  <w:divs>
    <w:div w:id="460078008">
      <w:bodyDiv w:val="1"/>
      <w:marLeft w:val="0"/>
      <w:marRight w:val="0"/>
      <w:marTop w:val="0"/>
      <w:marBottom w:val="0"/>
      <w:divBdr>
        <w:top w:val="none" w:sz="0" w:space="0" w:color="auto"/>
        <w:left w:val="none" w:sz="0" w:space="0" w:color="auto"/>
        <w:bottom w:val="none" w:sz="0" w:space="0" w:color="auto"/>
        <w:right w:val="none" w:sz="0" w:space="0" w:color="auto"/>
      </w:divBdr>
      <w:divsChild>
        <w:div w:id="111694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indstate.edu/owa/redir.aspx?C=200f42bb97404ed491f3e8d125ad65fc&amp;URL=mailto%3aaransas-tx%40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2011-11-06T23:03:00Z</dcterms:created>
  <dcterms:modified xsi:type="dcterms:W3CDTF">2011-11-06T23:06:00Z</dcterms:modified>
</cp:coreProperties>
</file>